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55" w:rsidRDefault="00170FD9">
      <w:pPr>
        <w:ind w:firstLineChars="200" w:firstLine="88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神华黄骅港务公司</w:t>
      </w:r>
    </w:p>
    <w:p w:rsidR="00AE5655" w:rsidRDefault="00170FD9">
      <w:pPr>
        <w:ind w:firstLineChars="200" w:firstLine="88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拖轮雾航仪项目技术规格书</w:t>
      </w:r>
      <w:bookmarkStart w:id="0" w:name="_Toc442273973"/>
    </w:p>
    <w:p w:rsidR="00AE5655" w:rsidRDefault="00170FD9">
      <w:pPr>
        <w:pStyle w:val="1"/>
        <w:ind w:firstLineChars="200" w:firstLine="562"/>
      </w:pPr>
      <w:r>
        <w:rPr>
          <w:rFonts w:hint="eastAsia"/>
        </w:rPr>
        <w:t>1.总则</w:t>
      </w:r>
      <w:bookmarkEnd w:id="0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本技术规格书规定了神华黄骅港务公司拖轮雾航仪项目的设备规格、安装、调试、验收、图纸、培训及售后服务等技术要求。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本项目包括雾航仪系统两套。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本项目设备的安装、组网及运行不应影响拖轮现有设备的功能，应满足海事局、船级社及其他主管机关最新的技术要求，船舶检验过程中海事局、船级社提出的与该项目相关的问题，项目实施方有义务解决。</w:t>
      </w:r>
    </w:p>
    <w:p w:rsidR="00AE5655" w:rsidRDefault="00170FD9">
      <w:pPr>
        <w:ind w:firstLineChars="200" w:firstLine="562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2.</w:t>
      </w:r>
      <w:r>
        <w:rPr>
          <w:rFonts w:hint="eastAsia"/>
          <w:b/>
          <w:sz w:val="28"/>
          <w:szCs w:val="28"/>
        </w:rPr>
        <w:t>设备原理及功能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本项目选用的雾航仪通过高清可见光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带</w:t>
      </w:r>
      <w:r>
        <w:rPr>
          <w:rFonts w:hint="eastAsia"/>
          <w:sz w:val="28"/>
          <w:szCs w:val="28"/>
        </w:rPr>
        <w:t>LED</w:t>
      </w:r>
      <w:r>
        <w:rPr>
          <w:rFonts w:hint="eastAsia"/>
          <w:sz w:val="28"/>
          <w:szCs w:val="28"/>
        </w:rPr>
        <w:t>红外</w:t>
      </w:r>
      <w:r>
        <w:rPr>
          <w:rFonts w:hint="eastAsia"/>
          <w:sz w:val="28"/>
          <w:szCs w:val="28"/>
        </w:rPr>
        <w:t>)+</w:t>
      </w:r>
      <w:r>
        <w:rPr>
          <w:rFonts w:hint="eastAsia"/>
          <w:sz w:val="28"/>
          <w:szCs w:val="28"/>
        </w:rPr>
        <w:t>热成像双通道成像输出，应能在完全无光的条件下观测目标物体，包括黑夜、浓雾、烟雾、雾霾及其他暗光、无光环境条件。</w:t>
      </w:r>
    </w:p>
    <w:p w:rsidR="00AE5655" w:rsidRDefault="00170FD9">
      <w:pPr>
        <w:ind w:firstLineChars="200" w:firstLine="562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证书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本项目如下设备及材料需要相应等级的证书：</w:t>
      </w:r>
    </w:p>
    <w:p w:rsidR="00AE5655" w:rsidRDefault="005E7900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设备</w:t>
      </w:r>
      <w:r w:rsidR="00170FD9">
        <w:rPr>
          <w:rFonts w:hint="eastAsia"/>
          <w:sz w:val="28"/>
          <w:szCs w:val="28"/>
        </w:rPr>
        <w:t>：工厂合格证书；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电缆：船用产品证书。</w:t>
      </w:r>
    </w:p>
    <w:p w:rsidR="00AE5655" w:rsidRDefault="00170FD9">
      <w:pPr>
        <w:pStyle w:val="1"/>
        <w:ind w:firstLineChars="200" w:firstLine="562"/>
      </w:pPr>
      <w:r>
        <w:rPr>
          <w:rFonts w:hint="eastAsia"/>
        </w:rPr>
        <w:t>4.电磁干扰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该系统设备的选型、安装及系统布线应充分考虑系统工作时产生的电磁干扰，确保其不影响拖轮现有通导设备的正常工作，尤其不应影响磁罗经准确性。</w:t>
      </w:r>
    </w:p>
    <w:p w:rsidR="00AE5655" w:rsidRDefault="00170FD9">
      <w:pPr>
        <w:ind w:firstLineChars="200" w:firstLine="562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5</w:t>
      </w:r>
      <w:r>
        <w:rPr>
          <w:rFonts w:hint="eastAsia"/>
          <w:b/>
          <w:sz w:val="28"/>
          <w:szCs w:val="28"/>
        </w:rPr>
        <w:t>单船设备清单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本项目实施所需主要设备均为</w:t>
      </w:r>
      <w:r>
        <w:rPr>
          <w:rFonts w:hint="eastAsia"/>
          <w:sz w:val="28"/>
          <w:szCs w:val="28"/>
        </w:rPr>
        <w:t>2016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月份以后生产的新品，单船设备清单（包含但不限于）：</w:t>
      </w:r>
    </w:p>
    <w:tbl>
      <w:tblPr>
        <w:tblW w:w="8522" w:type="dxa"/>
        <w:tblLayout w:type="fixed"/>
        <w:tblLook w:val="04A0"/>
      </w:tblPr>
      <w:tblGrid>
        <w:gridCol w:w="607"/>
        <w:gridCol w:w="2758"/>
        <w:gridCol w:w="1421"/>
        <w:gridCol w:w="1418"/>
        <w:gridCol w:w="2318"/>
      </w:tblGrid>
      <w:tr w:rsidR="00AE5655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cs="宋体"/>
                <w:b/>
                <w:kern w:val="0"/>
                <w:sz w:val="20"/>
                <w:szCs w:val="20"/>
              </w:rPr>
            </w:pPr>
            <w:r>
              <w:rPr>
                <w:rFonts w:cs="宋体" w:hint="eastAsia"/>
                <w:b/>
                <w:kern w:val="0"/>
                <w:sz w:val="20"/>
                <w:szCs w:val="20"/>
              </w:rPr>
              <w:t>序号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ind w:firstLineChars="200" w:firstLine="402"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ind w:firstLineChars="200" w:firstLine="402"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ind w:firstLineChars="200" w:firstLine="402"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单位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ind w:firstLineChars="200" w:firstLine="402"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备注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带云台雾航仪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高清可见光(带LED红外)+热成像双通道成像输出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高清硬盘录像机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带HDMI及VGA视频信号线各一根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监控专用硬盘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块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2T容量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监视器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15寸、顶挂式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稳压电源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AC220V/DC24V双路输入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控制单元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台式</w:t>
            </w: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连接电缆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设备支架，电缆贯穿、密封件等施工耗材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cs="宋体"/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ind w:firstLineChars="200" w:firstLine="400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:rsidR="00F833A1" w:rsidRDefault="001A2BA4" w:rsidP="00F833A1">
      <w:pPr>
        <w:pStyle w:val="1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 xml:space="preserve">    6</w:t>
      </w:r>
      <w:r w:rsidR="00F833A1">
        <w:rPr>
          <w:rFonts w:ascii="Calibri" w:eastAsia="宋体" w:hAnsi="Calibri" w:hint="eastAsia"/>
        </w:rPr>
        <w:t>备件清单</w:t>
      </w:r>
    </w:p>
    <w:p w:rsidR="00F833A1" w:rsidRDefault="00F833A1" w:rsidP="00F833A1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项目实施完成后，乙方提供下列备件：</w:t>
      </w:r>
    </w:p>
    <w:tbl>
      <w:tblPr>
        <w:tblW w:w="13390" w:type="dxa"/>
        <w:tblLayout w:type="fixed"/>
        <w:tblLook w:val="04A0"/>
      </w:tblPr>
      <w:tblGrid>
        <w:gridCol w:w="384"/>
        <w:gridCol w:w="2985"/>
        <w:gridCol w:w="1417"/>
        <w:gridCol w:w="1418"/>
        <w:gridCol w:w="2268"/>
        <w:gridCol w:w="2459"/>
        <w:gridCol w:w="2459"/>
      </w:tblGrid>
      <w:tr w:rsidR="00F833A1" w:rsidTr="00107E5E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833A1" w:rsidTr="00107E5E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高清硬盘录像机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F833A1" w:rsidTr="00107E5E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监控专用硬盘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F833A1" w:rsidTr="00107E5E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稳压电源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F833A1" w:rsidTr="00107E5E">
        <w:trPr>
          <w:gridAfter w:val="2"/>
          <w:wAfter w:w="4918" w:type="dxa"/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控制单元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A1" w:rsidRDefault="00F833A1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07E5E" w:rsidTr="00107E5E">
        <w:trPr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7E5E" w:rsidRDefault="001837C2" w:rsidP="009856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监视器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107E5E" w:rsidRDefault="00107E5E" w:rsidP="002074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:rsidR="00F833A1" w:rsidRDefault="00F833A1">
      <w:pPr>
        <w:ind w:firstLineChars="200" w:firstLine="562"/>
        <w:jc w:val="left"/>
        <w:rPr>
          <w:b/>
          <w:sz w:val="28"/>
          <w:szCs w:val="28"/>
        </w:rPr>
      </w:pPr>
    </w:p>
    <w:p w:rsidR="00AE5655" w:rsidRDefault="00B646EC">
      <w:pPr>
        <w:ind w:firstLineChars="200" w:firstLine="562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7</w:t>
      </w:r>
      <w:r w:rsidR="00170FD9">
        <w:rPr>
          <w:rFonts w:hint="eastAsia"/>
          <w:b/>
          <w:sz w:val="28"/>
          <w:szCs w:val="28"/>
        </w:rPr>
        <w:t>.</w:t>
      </w:r>
      <w:r w:rsidR="00170FD9">
        <w:rPr>
          <w:rFonts w:hint="eastAsia"/>
          <w:b/>
          <w:sz w:val="28"/>
          <w:szCs w:val="28"/>
        </w:rPr>
        <w:t>技术要求</w:t>
      </w:r>
      <w:r w:rsidR="005E7900">
        <w:rPr>
          <w:rFonts w:hint="eastAsia"/>
          <w:b/>
          <w:sz w:val="28"/>
          <w:szCs w:val="28"/>
        </w:rPr>
        <w:t>（不低于参数要求）</w:t>
      </w:r>
    </w:p>
    <w:tbl>
      <w:tblPr>
        <w:tblW w:w="8926" w:type="dxa"/>
        <w:tblInd w:w="113" w:type="dxa"/>
        <w:tblLayout w:type="fixed"/>
        <w:tblLook w:val="04A0"/>
      </w:tblPr>
      <w:tblGrid>
        <w:gridCol w:w="581"/>
        <w:gridCol w:w="763"/>
        <w:gridCol w:w="1345"/>
        <w:gridCol w:w="3402"/>
        <w:gridCol w:w="1134"/>
        <w:gridCol w:w="708"/>
        <w:gridCol w:w="993"/>
      </w:tblGrid>
      <w:tr w:rsidR="00EF7FE8" w:rsidRPr="005E7900" w:rsidTr="00A06E55">
        <w:trPr>
          <w:trHeight w:val="2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EF7FE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EF7FE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设备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EF7FE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参数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所投产品</w:t>
            </w: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参数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符合程度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所投产品品牌</w:t>
            </w: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雾航仪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稳压</w:t>
            </w: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电源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交流220V或直流24V双路电源输入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红外热成像摄像机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防护等级：IP66及以上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环境温度：-25℃-45℃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37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机械结构：全密封结构、具备防盐雾、防腐蚀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具有自动加热清洁功能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分辨率：640x512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电子放大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57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可见光摄像机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分辨率：1920*1080；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焦距：4.5-135mm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变焦：30倍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LED红外灯夜视距离：120米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控制单元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接口标准：RS485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摇杆：二维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云台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水平旋转范围： 360°连续旋转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垂直旋转范围： -30°到+40°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水平转动速度： 0.05-80°/s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垂直转动速度：0.05-60°/s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预置点个数：255个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录像机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网络视频输入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视频输出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HDMI\VGA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录像时间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30天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电缆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电缆标准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电力及控制电缆为船用带护套铠装阻燃电缆，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网线标准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船用带护套阻燃六类网线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5E790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EF7FE8" w:rsidRPr="005E7900" w:rsidTr="00EF7FE8">
        <w:trPr>
          <w:trHeight w:val="2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8761D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FE8" w:rsidRPr="005E7900" w:rsidRDefault="00EF7FE8" w:rsidP="008761D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其他配件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8761D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（投标人自行添加）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8" w:rsidRPr="005E7900" w:rsidRDefault="00EF7FE8" w:rsidP="005E7900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</w:tbl>
    <w:p w:rsidR="005E7900" w:rsidRPr="008761D3" w:rsidRDefault="008761D3">
      <w:pPr>
        <w:ind w:firstLineChars="200" w:firstLine="562"/>
        <w:jc w:val="left"/>
        <w:rPr>
          <w:b/>
          <w:color w:val="FF0000"/>
          <w:sz w:val="28"/>
          <w:szCs w:val="28"/>
        </w:rPr>
      </w:pPr>
      <w:r w:rsidRPr="008761D3">
        <w:rPr>
          <w:b/>
          <w:color w:val="FF0000"/>
          <w:sz w:val="28"/>
          <w:szCs w:val="28"/>
        </w:rPr>
        <w:t>注</w:t>
      </w:r>
      <w:r w:rsidRPr="008761D3">
        <w:rPr>
          <w:rFonts w:hint="eastAsia"/>
          <w:b/>
          <w:color w:val="FF0000"/>
          <w:sz w:val="28"/>
          <w:szCs w:val="28"/>
        </w:rPr>
        <w:t>：</w:t>
      </w:r>
      <w:r w:rsidRPr="008761D3">
        <w:rPr>
          <w:b/>
          <w:color w:val="FF0000"/>
          <w:sz w:val="28"/>
          <w:szCs w:val="28"/>
        </w:rPr>
        <w:t>请供应商根据所投产品参数填写以上表格</w:t>
      </w:r>
      <w:r w:rsidR="00C40432">
        <w:rPr>
          <w:rFonts w:hint="eastAsia"/>
          <w:b/>
          <w:color w:val="FF0000"/>
          <w:sz w:val="28"/>
          <w:szCs w:val="28"/>
        </w:rPr>
        <w:t>，</w:t>
      </w:r>
      <w:r w:rsidR="00C40432">
        <w:rPr>
          <w:b/>
          <w:color w:val="FF0000"/>
          <w:sz w:val="28"/>
          <w:szCs w:val="28"/>
        </w:rPr>
        <w:t>并附相关产品的相关文件</w:t>
      </w:r>
      <w:r w:rsidRPr="008761D3">
        <w:rPr>
          <w:rFonts w:hint="eastAsia"/>
          <w:b/>
          <w:color w:val="FF0000"/>
          <w:sz w:val="28"/>
          <w:szCs w:val="28"/>
        </w:rPr>
        <w:t>。</w:t>
      </w:r>
    </w:p>
    <w:p w:rsidR="00AE5655" w:rsidRDefault="00B646EC">
      <w:pPr>
        <w:pStyle w:val="1"/>
        <w:ind w:firstLineChars="200" w:firstLine="562"/>
      </w:pPr>
      <w:bookmarkStart w:id="1" w:name="_Toc442273999"/>
      <w:r>
        <w:rPr>
          <w:rFonts w:hint="eastAsia"/>
        </w:rPr>
        <w:t>8</w:t>
      </w:r>
      <w:r w:rsidR="00170FD9">
        <w:rPr>
          <w:rFonts w:hint="eastAsia"/>
        </w:rPr>
        <w:t xml:space="preserve">. </w:t>
      </w:r>
      <w:bookmarkEnd w:id="1"/>
      <w:r w:rsidR="00170FD9">
        <w:rPr>
          <w:rFonts w:hint="eastAsia"/>
        </w:rPr>
        <w:t>施工</w:t>
      </w:r>
    </w:p>
    <w:p w:rsidR="00AE5655" w:rsidRDefault="00B646E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 w:rsidR="00170FD9">
        <w:rPr>
          <w:rFonts w:hint="eastAsia"/>
          <w:sz w:val="28"/>
          <w:szCs w:val="28"/>
        </w:rPr>
        <w:t>.1</w:t>
      </w:r>
      <w:r w:rsidR="00170FD9">
        <w:rPr>
          <w:rFonts w:hint="eastAsia"/>
          <w:sz w:val="28"/>
          <w:szCs w:val="28"/>
        </w:rPr>
        <w:t>施工工艺应满足最新版《钢制海船入级规范》、《国内航行海船法定检验技术规则》的总体要要求；</w:t>
      </w:r>
    </w:p>
    <w:p w:rsidR="00AE5655" w:rsidRDefault="00B646E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8</w:t>
      </w:r>
      <w:r w:rsidR="00170FD9">
        <w:rPr>
          <w:rFonts w:hint="eastAsia"/>
          <w:sz w:val="28"/>
          <w:szCs w:val="28"/>
        </w:rPr>
        <w:t>.2</w:t>
      </w:r>
      <w:r w:rsidR="00170FD9">
        <w:rPr>
          <w:rFonts w:hint="eastAsia"/>
          <w:sz w:val="28"/>
          <w:szCs w:val="28"/>
        </w:rPr>
        <w:t>施工所需工具及辅助设施，由项目实施方自行解决；</w:t>
      </w:r>
      <w:r w:rsidR="00170FD9">
        <w:rPr>
          <w:rFonts w:hint="eastAsia"/>
          <w:sz w:val="28"/>
          <w:szCs w:val="28"/>
        </w:rPr>
        <w:tab/>
      </w:r>
    </w:p>
    <w:p w:rsidR="00AE5655" w:rsidRDefault="00B646E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 w:rsidR="00170FD9">
        <w:rPr>
          <w:rFonts w:hint="eastAsia"/>
          <w:sz w:val="28"/>
          <w:szCs w:val="28"/>
        </w:rPr>
        <w:t>.3</w:t>
      </w:r>
      <w:r w:rsidR="00170FD9">
        <w:rPr>
          <w:rFonts w:hint="eastAsia"/>
          <w:sz w:val="28"/>
          <w:szCs w:val="28"/>
        </w:rPr>
        <w:t>施工应在自合同签订之日起</w:t>
      </w:r>
      <w:r w:rsidR="00170FD9">
        <w:rPr>
          <w:rFonts w:hint="eastAsia"/>
          <w:sz w:val="28"/>
          <w:szCs w:val="28"/>
        </w:rPr>
        <w:t>30</w:t>
      </w:r>
      <w:r w:rsidR="00170FD9">
        <w:rPr>
          <w:rFonts w:hint="eastAsia"/>
          <w:sz w:val="28"/>
          <w:szCs w:val="28"/>
        </w:rPr>
        <w:t>个工作日内完工；</w:t>
      </w:r>
    </w:p>
    <w:p w:rsidR="00AE5655" w:rsidRDefault="00B646EC">
      <w:pPr>
        <w:adjustRightInd w:val="0"/>
        <w:snapToGrid w:val="0"/>
        <w:spacing w:line="360" w:lineRule="auto"/>
        <w:ind w:firstLineChars="200" w:firstLine="560"/>
        <w:jc w:val="left"/>
        <w:rPr>
          <w:sz w:val="28"/>
          <w:szCs w:val="28"/>
        </w:rPr>
      </w:pPr>
      <w:r w:rsidRPr="00B646EC">
        <w:rPr>
          <w:rFonts w:hint="eastAsia"/>
          <w:sz w:val="28"/>
          <w:szCs w:val="28"/>
        </w:rPr>
        <w:t>8</w:t>
      </w:r>
      <w:r w:rsidR="00170FD9" w:rsidRPr="00B646EC">
        <w:rPr>
          <w:rFonts w:hint="eastAsia"/>
          <w:sz w:val="28"/>
          <w:szCs w:val="28"/>
        </w:rPr>
        <w:t>.4</w:t>
      </w:r>
      <w:r w:rsidR="00170FD9">
        <w:rPr>
          <w:rFonts w:hint="eastAsia"/>
          <w:sz w:val="28"/>
          <w:szCs w:val="28"/>
        </w:rPr>
        <w:t>乙方的施工计划，包括设备安装、支架制作、固定、电缆敷设、贯穿等，均应在得到甲方确认后才可施行。每一项施工完成后，需由甲方检验合格后，方可进行下一步工作。</w:t>
      </w:r>
    </w:p>
    <w:p w:rsidR="00AE5655" w:rsidRDefault="00B646EC">
      <w:pPr>
        <w:pStyle w:val="2"/>
        <w:ind w:firstLineChars="200" w:firstLine="560"/>
        <w:rPr>
          <w:b w:val="0"/>
        </w:rPr>
      </w:pPr>
      <w:r>
        <w:rPr>
          <w:rFonts w:hint="eastAsia"/>
          <w:b w:val="0"/>
        </w:rPr>
        <w:t>8</w:t>
      </w:r>
      <w:r w:rsidR="00170FD9">
        <w:rPr>
          <w:rFonts w:hint="eastAsia"/>
          <w:b w:val="0"/>
        </w:rPr>
        <w:t>.</w:t>
      </w:r>
      <w:r w:rsidR="004A2B96">
        <w:rPr>
          <w:rFonts w:hint="eastAsia"/>
          <w:b w:val="0"/>
        </w:rPr>
        <w:t>5</w:t>
      </w:r>
      <w:r w:rsidR="00170FD9">
        <w:rPr>
          <w:rFonts w:hint="eastAsia"/>
          <w:b w:val="0"/>
        </w:rPr>
        <w:t>施工工艺：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bookmarkStart w:id="2" w:name="_Toc442274003"/>
      <w:r>
        <w:rPr>
          <w:rFonts w:hint="eastAsia"/>
          <w:sz w:val="28"/>
          <w:szCs w:val="28"/>
        </w:rPr>
        <w:t>所有设备都必须固定安装；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设备安装支架应有油漆或镀锌等防腐措施；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电缆应沿托架或扁铁支架敷设，并妥善绑扎；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信号电缆应与电力电缆分开敷设；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室外甲板上方电缆应沿镀锌钢管敷设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避免机械损伤；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电缆贯穿甲板、舱壁处应有保持原有结构水密、防火等级的封堵工艺措施；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所有接线电缆线芯应有与图纸相符的电缆线号，便于故障查找；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所有工作电压大于</w:t>
      </w:r>
      <w:r>
        <w:rPr>
          <w:rFonts w:hint="eastAsia"/>
          <w:sz w:val="28"/>
          <w:szCs w:val="28"/>
        </w:rPr>
        <w:t>36V</w:t>
      </w:r>
      <w:r>
        <w:rPr>
          <w:rFonts w:hint="eastAsia"/>
          <w:sz w:val="28"/>
          <w:szCs w:val="28"/>
        </w:rPr>
        <w:t>的设备均应有可靠的保护接地。</w:t>
      </w:r>
    </w:p>
    <w:p w:rsidR="00AE5655" w:rsidRDefault="00B646EC">
      <w:pPr>
        <w:pStyle w:val="1"/>
        <w:ind w:firstLineChars="200" w:firstLine="562"/>
      </w:pPr>
      <w:bookmarkStart w:id="3" w:name="_Toc442274005"/>
      <w:bookmarkEnd w:id="2"/>
      <w:r>
        <w:rPr>
          <w:rFonts w:hint="eastAsia"/>
        </w:rPr>
        <w:t>9</w:t>
      </w:r>
      <w:r w:rsidR="00170FD9">
        <w:rPr>
          <w:rFonts w:hint="eastAsia"/>
        </w:rPr>
        <w:t>.验收</w:t>
      </w:r>
      <w:bookmarkEnd w:id="3"/>
    </w:p>
    <w:p w:rsidR="00AE5655" w:rsidRDefault="00B646EC">
      <w:pPr>
        <w:pStyle w:val="2"/>
        <w:ind w:firstLineChars="200" w:firstLine="560"/>
        <w:rPr>
          <w:b w:val="0"/>
        </w:rPr>
      </w:pPr>
      <w:bookmarkStart w:id="4" w:name="_Toc442274006"/>
      <w:r>
        <w:rPr>
          <w:rFonts w:hint="eastAsia"/>
          <w:b w:val="0"/>
        </w:rPr>
        <w:t>9</w:t>
      </w:r>
      <w:r w:rsidR="00170FD9">
        <w:rPr>
          <w:rFonts w:hint="eastAsia"/>
          <w:b w:val="0"/>
        </w:rPr>
        <w:t>.1</w:t>
      </w:r>
      <w:r w:rsidR="00170FD9">
        <w:rPr>
          <w:rFonts w:hint="eastAsia"/>
          <w:b w:val="0"/>
        </w:rPr>
        <w:t>验收依据</w:t>
      </w:r>
      <w:bookmarkEnd w:id="4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本项目以技术规格书及《</w:t>
      </w:r>
      <w:r>
        <w:rPr>
          <w:rFonts w:hint="eastAsia"/>
          <w:sz w:val="28"/>
          <w:szCs w:val="28"/>
        </w:rPr>
        <w:t>GBT 25013-2010</w:t>
      </w:r>
      <w:r>
        <w:rPr>
          <w:rFonts w:hint="eastAsia"/>
          <w:sz w:val="28"/>
          <w:szCs w:val="28"/>
        </w:rPr>
        <w:t>船舶和海上技术</w:t>
      </w:r>
      <w:r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高速船夜视仪操作与性能要求、试验方法和要求的试验结果》为验收依据。</w:t>
      </w:r>
    </w:p>
    <w:p w:rsidR="00AE5655" w:rsidRDefault="00B646EC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9</w:t>
      </w:r>
      <w:r w:rsidR="00170FD9">
        <w:rPr>
          <w:rFonts w:hint="eastAsia"/>
          <w:sz w:val="28"/>
          <w:szCs w:val="28"/>
        </w:rPr>
        <w:t>.2</w:t>
      </w:r>
      <w:r w:rsidR="00170FD9">
        <w:rPr>
          <w:rFonts w:hint="eastAsia"/>
          <w:sz w:val="28"/>
          <w:szCs w:val="28"/>
        </w:rPr>
        <w:t>验收节点</w:t>
      </w:r>
    </w:p>
    <w:p w:rsidR="00AE5655" w:rsidRDefault="00170FD9">
      <w:pPr>
        <w:spacing w:line="360" w:lineRule="auto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乙方于项目完工后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个工作日内提交验收资料，申请验收。</w:t>
      </w:r>
    </w:p>
    <w:p w:rsidR="00AE5655" w:rsidRDefault="00B646EC">
      <w:pPr>
        <w:spacing w:line="360" w:lineRule="auto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9</w:t>
      </w:r>
      <w:r w:rsidR="00170FD9">
        <w:rPr>
          <w:rFonts w:hint="eastAsia"/>
          <w:sz w:val="28"/>
          <w:szCs w:val="28"/>
        </w:rPr>
        <w:t>.3</w:t>
      </w:r>
      <w:r w:rsidR="00170FD9">
        <w:rPr>
          <w:rFonts w:hint="eastAsia"/>
          <w:sz w:val="28"/>
          <w:szCs w:val="28"/>
        </w:rPr>
        <w:t>验收内容：</w:t>
      </w:r>
    </w:p>
    <w:p w:rsidR="00AE5655" w:rsidRDefault="00170FD9">
      <w:pPr>
        <w:spacing w:line="360" w:lineRule="auto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施工：电缆敷设、底座预置、设备安装等；</w:t>
      </w:r>
    </w:p>
    <w:p w:rsidR="00AE5655" w:rsidRDefault="00170FD9">
      <w:pPr>
        <w:spacing w:line="360" w:lineRule="auto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设备：设备外观、软硬件等；</w:t>
      </w:r>
    </w:p>
    <w:p w:rsidR="00AE5655" w:rsidRDefault="00170FD9">
      <w:pPr>
        <w:spacing w:line="360" w:lineRule="auto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系统性能：雾航仪应在夜晚或其他能见度不良的环境下，在船速不低于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节航行时，能清楚的观测到</w:t>
      </w:r>
      <w:r>
        <w:rPr>
          <w:rFonts w:hint="eastAsia"/>
          <w:sz w:val="28"/>
          <w:szCs w:val="28"/>
        </w:rPr>
        <w:t>1000</w:t>
      </w:r>
      <w:r>
        <w:rPr>
          <w:rFonts w:hint="eastAsia"/>
          <w:sz w:val="28"/>
          <w:szCs w:val="28"/>
        </w:rPr>
        <w:t>米以外的目标物（定义）轮廓。</w:t>
      </w:r>
    </w:p>
    <w:p w:rsidR="00AE5655" w:rsidRDefault="00B646EC">
      <w:pPr>
        <w:pStyle w:val="2"/>
        <w:ind w:firstLineChars="200" w:firstLine="560"/>
        <w:rPr>
          <w:b w:val="0"/>
        </w:rPr>
      </w:pPr>
      <w:bookmarkStart w:id="5" w:name="_Toc442274008"/>
      <w:r>
        <w:rPr>
          <w:rFonts w:hint="eastAsia"/>
          <w:b w:val="0"/>
        </w:rPr>
        <w:t>9</w:t>
      </w:r>
      <w:r w:rsidR="00170FD9">
        <w:rPr>
          <w:rFonts w:hint="eastAsia"/>
          <w:b w:val="0"/>
        </w:rPr>
        <w:t>.4</w:t>
      </w:r>
      <w:r w:rsidR="00170FD9">
        <w:rPr>
          <w:rFonts w:hint="eastAsia"/>
          <w:b w:val="0"/>
        </w:rPr>
        <w:t>资料</w:t>
      </w:r>
      <w:bookmarkEnd w:id="5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项目验收时，乙方需提供如下资料：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完工验收单；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项目完工报告；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设备证书。</w:t>
      </w:r>
    </w:p>
    <w:p w:rsidR="00AE5655" w:rsidRDefault="00B646EC">
      <w:pPr>
        <w:pStyle w:val="1"/>
        <w:ind w:firstLineChars="200" w:firstLine="562"/>
      </w:pPr>
      <w:r>
        <w:rPr>
          <w:rFonts w:hint="eastAsia"/>
        </w:rPr>
        <w:t>10</w:t>
      </w:r>
      <w:r w:rsidR="00170FD9">
        <w:rPr>
          <w:rFonts w:hint="eastAsia"/>
        </w:rPr>
        <w:t>.设备资料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乙方应提交包含如下中文信息的纸版资料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份、电子版资料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份。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设备材质、尺寸；</w:t>
      </w:r>
    </w:p>
    <w:p w:rsidR="00AE5655" w:rsidRDefault="00170FD9">
      <w:pPr>
        <w:pStyle w:val="1"/>
        <w:ind w:firstLineChars="200" w:firstLine="560"/>
        <w:rPr>
          <w:b w:val="0"/>
          <w:vertAlign w:val="subscript"/>
        </w:rPr>
      </w:pPr>
      <w:r>
        <w:rPr>
          <w:rFonts w:hint="eastAsia"/>
          <w:b w:val="0"/>
        </w:rPr>
        <w:t>安装说明；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系统图及接线图，系统图应能同时体现设备的安装位置，接线图应清楚的表明电缆线号；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设备接口说明；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操作说明：程序的说明、校准与误差信息、软件功能说明、控制和显示的说明；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维护保养方式及周期；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常见故障处理方法。</w:t>
      </w:r>
    </w:p>
    <w:p w:rsidR="00AE5655" w:rsidRDefault="00170FD9">
      <w:pPr>
        <w:pStyle w:val="1"/>
        <w:ind w:firstLineChars="200" w:firstLine="562"/>
      </w:pPr>
      <w:bookmarkStart w:id="6" w:name="_Toc442274010"/>
      <w:r>
        <w:rPr>
          <w:rFonts w:hint="eastAsia"/>
        </w:rPr>
        <w:t>1</w:t>
      </w:r>
      <w:r w:rsidR="00B646EC">
        <w:rPr>
          <w:rFonts w:hint="eastAsia"/>
        </w:rPr>
        <w:t>1</w:t>
      </w:r>
      <w:r>
        <w:rPr>
          <w:rFonts w:hint="eastAsia"/>
        </w:rPr>
        <w:t>.质保及售后服务</w:t>
      </w:r>
      <w:bookmarkEnd w:id="6"/>
    </w:p>
    <w:p w:rsidR="00AE5655" w:rsidRDefault="00170FD9">
      <w:pPr>
        <w:pStyle w:val="2"/>
        <w:ind w:firstLineChars="200" w:firstLine="560"/>
        <w:rPr>
          <w:b w:val="0"/>
        </w:rPr>
      </w:pPr>
      <w:bookmarkStart w:id="7" w:name="_Toc442274011"/>
      <w:r>
        <w:rPr>
          <w:rFonts w:hint="eastAsia"/>
          <w:b w:val="0"/>
        </w:rPr>
        <w:lastRenderedPageBreak/>
        <w:t>1</w:t>
      </w:r>
      <w:r w:rsidR="00B646EC">
        <w:rPr>
          <w:rFonts w:hint="eastAsia"/>
          <w:b w:val="0"/>
        </w:rPr>
        <w:t>1</w:t>
      </w:r>
      <w:r>
        <w:rPr>
          <w:rFonts w:hint="eastAsia"/>
          <w:b w:val="0"/>
        </w:rPr>
        <w:t>.1</w:t>
      </w:r>
      <w:r>
        <w:rPr>
          <w:rFonts w:hint="eastAsia"/>
          <w:b w:val="0"/>
        </w:rPr>
        <w:t>质保时间</w:t>
      </w:r>
      <w:bookmarkEnd w:id="7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本项目质保自验收合格后开始，质保期为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个月。</w:t>
      </w:r>
    </w:p>
    <w:p w:rsidR="00AE5655" w:rsidRDefault="00170FD9">
      <w:pPr>
        <w:pStyle w:val="2"/>
        <w:ind w:firstLineChars="200" w:firstLine="560"/>
        <w:rPr>
          <w:b w:val="0"/>
        </w:rPr>
      </w:pPr>
      <w:bookmarkStart w:id="8" w:name="_Toc442274012"/>
      <w:r>
        <w:rPr>
          <w:rFonts w:hint="eastAsia"/>
          <w:b w:val="0"/>
        </w:rPr>
        <w:t>1</w:t>
      </w:r>
      <w:r w:rsidR="00B646EC">
        <w:rPr>
          <w:rFonts w:hint="eastAsia"/>
          <w:b w:val="0"/>
        </w:rPr>
        <w:t>1</w:t>
      </w:r>
      <w:r>
        <w:rPr>
          <w:rFonts w:hint="eastAsia"/>
          <w:b w:val="0"/>
        </w:rPr>
        <w:t>.2</w:t>
      </w:r>
      <w:r>
        <w:rPr>
          <w:rFonts w:hint="eastAsia"/>
          <w:b w:val="0"/>
        </w:rPr>
        <w:t>技术支持</w:t>
      </w:r>
      <w:bookmarkEnd w:id="8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提供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小时的线上技术咨询服务。</w:t>
      </w:r>
    </w:p>
    <w:p w:rsidR="00AE5655" w:rsidRDefault="00170FD9">
      <w:pPr>
        <w:pStyle w:val="2"/>
        <w:ind w:firstLineChars="200" w:firstLine="560"/>
        <w:rPr>
          <w:b w:val="0"/>
        </w:rPr>
      </w:pPr>
      <w:bookmarkStart w:id="9" w:name="_Toc442274013"/>
      <w:r>
        <w:rPr>
          <w:rFonts w:hint="eastAsia"/>
          <w:b w:val="0"/>
        </w:rPr>
        <w:t>1</w:t>
      </w:r>
      <w:r w:rsidR="00B646EC">
        <w:rPr>
          <w:rFonts w:hint="eastAsia"/>
          <w:b w:val="0"/>
        </w:rPr>
        <w:t>1</w:t>
      </w:r>
      <w:r>
        <w:rPr>
          <w:rFonts w:hint="eastAsia"/>
          <w:b w:val="0"/>
        </w:rPr>
        <w:t>.3</w:t>
      </w:r>
      <w:r>
        <w:rPr>
          <w:rFonts w:hint="eastAsia"/>
          <w:b w:val="0"/>
        </w:rPr>
        <w:t>故障响应</w:t>
      </w:r>
      <w:bookmarkEnd w:id="9"/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提供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小时的故障服务受理；受理后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小时内提供处理方案；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对重大故障提供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小时的现场支援，一般故障提供</w:t>
      </w:r>
      <w:r>
        <w:rPr>
          <w:rFonts w:hint="eastAsia"/>
          <w:sz w:val="28"/>
          <w:szCs w:val="28"/>
        </w:rPr>
        <w:t>36</w:t>
      </w:r>
      <w:r>
        <w:rPr>
          <w:rFonts w:hint="eastAsia"/>
          <w:sz w:val="28"/>
          <w:szCs w:val="28"/>
        </w:rPr>
        <w:t>小时的现场支援。</w:t>
      </w:r>
    </w:p>
    <w:p w:rsidR="00AE5655" w:rsidRDefault="00B646EC">
      <w:pPr>
        <w:pStyle w:val="1"/>
        <w:ind w:firstLineChars="200" w:firstLine="562"/>
      </w:pPr>
      <w:bookmarkStart w:id="10" w:name="_Toc442274014"/>
      <w:r>
        <w:rPr>
          <w:rFonts w:hint="eastAsia"/>
        </w:rPr>
        <w:t>12</w:t>
      </w:r>
      <w:r w:rsidR="00170FD9">
        <w:rPr>
          <w:rFonts w:hint="eastAsia"/>
        </w:rPr>
        <w:t>培训</w:t>
      </w:r>
      <w:bookmarkEnd w:id="10"/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乙方负责对甲方进行技术讲解及培训，包括如下内容：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工作原理；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系统软硬件组成；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功能演示；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操作说明；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维护保养周期及方法；</w:t>
      </w:r>
    </w:p>
    <w:p w:rsidR="00AE5655" w:rsidRDefault="00170FD9">
      <w:pPr>
        <w:pStyle w:val="1"/>
        <w:ind w:firstLineChars="200" w:firstLine="560"/>
        <w:rPr>
          <w:b w:val="0"/>
        </w:rPr>
      </w:pPr>
      <w:r>
        <w:rPr>
          <w:rFonts w:hint="eastAsia"/>
          <w:b w:val="0"/>
        </w:rPr>
        <w:t>常见故障处理方法。</w:t>
      </w:r>
    </w:p>
    <w:p w:rsidR="00AE5655" w:rsidRDefault="00170FD9">
      <w:pPr>
        <w:ind w:firstLineChars="200" w:firstLine="562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B646EC"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总设备清单</w:t>
      </w:r>
      <w:r w:rsidR="00497B30">
        <w:rPr>
          <w:rFonts w:hint="eastAsia"/>
          <w:b/>
          <w:sz w:val="28"/>
          <w:szCs w:val="28"/>
        </w:rPr>
        <w:t>（包含但不限于）</w:t>
      </w:r>
    </w:p>
    <w:p w:rsidR="00AE5655" w:rsidRDefault="00170FD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该项目两套雾航仪系统总设备清单如下：</w:t>
      </w:r>
    </w:p>
    <w:tbl>
      <w:tblPr>
        <w:tblW w:w="8522" w:type="dxa"/>
        <w:tblLayout w:type="fixed"/>
        <w:tblLook w:val="04A0"/>
      </w:tblPr>
      <w:tblGrid>
        <w:gridCol w:w="384"/>
        <w:gridCol w:w="1711"/>
        <w:gridCol w:w="849"/>
        <w:gridCol w:w="850"/>
        <w:gridCol w:w="994"/>
        <w:gridCol w:w="1275"/>
        <w:gridCol w:w="2459"/>
      </w:tblGrid>
      <w:tr w:rsidR="00AE5655">
        <w:trPr>
          <w:trHeight w:val="62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数量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小计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带云台雾航仪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BBD" w:rsidRDefault="002A1BBD" w:rsidP="002A1B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高清硬盘录像机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5A01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监控专用硬盘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5A01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块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监视器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F4008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稳压电源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5A01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控制单元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5A01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624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电缆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米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AE5655">
        <w:trPr>
          <w:trHeight w:val="745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设备支架，电缆贯穿、密封件等施工耗材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170F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655" w:rsidRDefault="00AE5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0E05BE">
        <w:trPr>
          <w:trHeight w:val="745"/>
        </w:trPr>
        <w:tc>
          <w:tcPr>
            <w:tcW w:w="3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05BE" w:rsidRDefault="000D7D41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……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BE" w:rsidRDefault="000D7D41" w:rsidP="000D7D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投标人可添加</w:t>
            </w:r>
          </w:p>
        </w:tc>
      </w:tr>
      <w:tr w:rsidR="000E05BE" w:rsidTr="009F11DD">
        <w:trPr>
          <w:trHeight w:val="745"/>
        </w:trPr>
        <w:tc>
          <w:tcPr>
            <w:tcW w:w="478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5BE" w:rsidRDefault="000E05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:rsidR="002C0927" w:rsidRDefault="002C0927" w:rsidP="00CA324E"/>
    <w:p w:rsidR="002C0927" w:rsidRPr="008761D3" w:rsidRDefault="008761D3" w:rsidP="00CA324E">
      <w:pPr>
        <w:rPr>
          <w:b/>
          <w:color w:val="FF0000"/>
          <w:sz w:val="28"/>
          <w:szCs w:val="28"/>
        </w:rPr>
      </w:pPr>
      <w:r w:rsidRPr="008761D3">
        <w:rPr>
          <w:b/>
          <w:color w:val="FF0000"/>
          <w:sz w:val="28"/>
          <w:szCs w:val="28"/>
        </w:rPr>
        <w:t>注</w:t>
      </w:r>
      <w:r w:rsidRPr="008761D3">
        <w:rPr>
          <w:rFonts w:hint="eastAsia"/>
          <w:b/>
          <w:color w:val="FF0000"/>
          <w:sz w:val="28"/>
          <w:szCs w:val="28"/>
        </w:rPr>
        <w:t>：</w:t>
      </w:r>
      <w:r w:rsidRPr="008761D3">
        <w:rPr>
          <w:b/>
          <w:color w:val="FF0000"/>
          <w:sz w:val="28"/>
          <w:szCs w:val="28"/>
        </w:rPr>
        <w:t>请供应商按以上表格进行报价</w:t>
      </w:r>
      <w:r w:rsidRPr="008761D3">
        <w:rPr>
          <w:rFonts w:hint="eastAsia"/>
          <w:b/>
          <w:color w:val="FF0000"/>
          <w:sz w:val="28"/>
          <w:szCs w:val="28"/>
        </w:rPr>
        <w:t>，</w:t>
      </w:r>
      <w:r w:rsidRPr="008761D3">
        <w:rPr>
          <w:b/>
          <w:color w:val="FF0000"/>
          <w:sz w:val="28"/>
          <w:szCs w:val="28"/>
        </w:rPr>
        <w:t>不按此报价者按作废处理</w:t>
      </w:r>
      <w:r w:rsidRPr="008761D3">
        <w:rPr>
          <w:rFonts w:hint="eastAsia"/>
          <w:b/>
          <w:color w:val="FF0000"/>
          <w:sz w:val="28"/>
          <w:szCs w:val="28"/>
        </w:rPr>
        <w:t>。</w:t>
      </w:r>
    </w:p>
    <w:p w:rsidR="002C0927" w:rsidRDefault="002C0927" w:rsidP="00CA324E"/>
    <w:p w:rsidR="002C0927" w:rsidRDefault="002C0927" w:rsidP="00CA324E"/>
    <w:p w:rsidR="002C0927" w:rsidRPr="00CA324E" w:rsidRDefault="002C0927" w:rsidP="00CA324E"/>
    <w:sectPr w:rsidR="002C0927" w:rsidRPr="00CA324E" w:rsidSect="00AE5655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2F5" w:rsidRDefault="002322F5" w:rsidP="00AE5655">
      <w:r>
        <w:separator/>
      </w:r>
    </w:p>
  </w:endnote>
  <w:endnote w:type="continuationSeparator" w:id="0">
    <w:p w:rsidR="002322F5" w:rsidRDefault="002322F5" w:rsidP="00AE5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8632233"/>
    </w:sdtPr>
    <w:sdtEndPr>
      <w:rPr>
        <w:lang w:val="zh-CN"/>
      </w:rPr>
    </w:sdtEndPr>
    <w:sdtContent>
      <w:sdt>
        <w:sdtPr>
          <w:id w:val="748632234"/>
        </w:sdtPr>
        <w:sdtEndPr>
          <w:rPr>
            <w:lang w:val="zh-CN"/>
          </w:rPr>
        </w:sdtEndPr>
        <w:sdtContent>
          <w:p w:rsidR="00AE5655" w:rsidRDefault="00FE6496">
            <w:pPr>
              <w:pStyle w:val="a8"/>
              <w:jc w:val="center"/>
              <w:rPr>
                <w:lang w:val="zh-CN"/>
              </w:rPr>
            </w:pPr>
            <w:r>
              <w:rPr>
                <w:b/>
                <w:sz w:val="24"/>
                <w:szCs w:val="24"/>
              </w:rPr>
              <w:fldChar w:fldCharType="begin"/>
            </w:r>
            <w:r w:rsidR="00170FD9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962D2">
              <w:rPr>
                <w:b/>
                <w:noProof/>
              </w:rPr>
              <w:t>7</w:t>
            </w:r>
            <w:r>
              <w:rPr>
                <w:b/>
                <w:sz w:val="24"/>
                <w:szCs w:val="24"/>
              </w:rPr>
              <w:fldChar w:fldCharType="end"/>
            </w:r>
            <w:r w:rsidR="00170FD9">
              <w:rPr>
                <w:lang w:val="zh-CN"/>
              </w:rPr>
              <w:t xml:space="preserve"> / </w:t>
            </w:r>
            <w:r w:rsidR="006A1EE5">
              <w:rPr>
                <w:rFonts w:hint="eastAsia"/>
                <w:lang w:val="zh-CN"/>
              </w:rPr>
              <w:t>9</w:t>
            </w:r>
          </w:p>
        </w:sdtContent>
      </w:sdt>
    </w:sdtContent>
  </w:sdt>
  <w:p w:rsidR="00AE5655" w:rsidRDefault="00AE565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2F5" w:rsidRDefault="002322F5" w:rsidP="00AE5655">
      <w:r>
        <w:separator/>
      </w:r>
    </w:p>
  </w:footnote>
  <w:footnote w:type="continuationSeparator" w:id="0">
    <w:p w:rsidR="002322F5" w:rsidRDefault="002322F5" w:rsidP="00AE56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0B905"/>
    <w:multiLevelType w:val="singleLevel"/>
    <w:tmpl w:val="5760B905"/>
    <w:lvl w:ilvl="0">
      <w:start w:val="13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3AFB"/>
    <w:rsid w:val="000030D1"/>
    <w:rsid w:val="000033A2"/>
    <w:rsid w:val="00003B9D"/>
    <w:rsid w:val="0001370E"/>
    <w:rsid w:val="000201EE"/>
    <w:rsid w:val="000243FA"/>
    <w:rsid w:val="000249E0"/>
    <w:rsid w:val="0003661C"/>
    <w:rsid w:val="00037AFF"/>
    <w:rsid w:val="00042139"/>
    <w:rsid w:val="0004488F"/>
    <w:rsid w:val="000448DE"/>
    <w:rsid w:val="0004651A"/>
    <w:rsid w:val="00046933"/>
    <w:rsid w:val="000471D2"/>
    <w:rsid w:val="00060D6D"/>
    <w:rsid w:val="0006227A"/>
    <w:rsid w:val="00066417"/>
    <w:rsid w:val="0006787E"/>
    <w:rsid w:val="00070A0A"/>
    <w:rsid w:val="00071129"/>
    <w:rsid w:val="0007115C"/>
    <w:rsid w:val="0007124A"/>
    <w:rsid w:val="000719C6"/>
    <w:rsid w:val="00075E65"/>
    <w:rsid w:val="00076EEC"/>
    <w:rsid w:val="00080AF4"/>
    <w:rsid w:val="00081613"/>
    <w:rsid w:val="00083EFD"/>
    <w:rsid w:val="000904A1"/>
    <w:rsid w:val="000933A7"/>
    <w:rsid w:val="000961EE"/>
    <w:rsid w:val="000A0B08"/>
    <w:rsid w:val="000A2069"/>
    <w:rsid w:val="000A5B98"/>
    <w:rsid w:val="000B0041"/>
    <w:rsid w:val="000B6AA1"/>
    <w:rsid w:val="000C058E"/>
    <w:rsid w:val="000C3670"/>
    <w:rsid w:val="000C40C8"/>
    <w:rsid w:val="000C4A34"/>
    <w:rsid w:val="000C76C1"/>
    <w:rsid w:val="000D7D41"/>
    <w:rsid w:val="000E05BE"/>
    <w:rsid w:val="000E1AA6"/>
    <w:rsid w:val="000E4A3C"/>
    <w:rsid w:val="000E4BAA"/>
    <w:rsid w:val="000E5B59"/>
    <w:rsid w:val="000F6B7A"/>
    <w:rsid w:val="00104027"/>
    <w:rsid w:val="001043C6"/>
    <w:rsid w:val="00107E5E"/>
    <w:rsid w:val="0011009C"/>
    <w:rsid w:val="0011199D"/>
    <w:rsid w:val="00117A6D"/>
    <w:rsid w:val="00117DA7"/>
    <w:rsid w:val="00117E7F"/>
    <w:rsid w:val="00120379"/>
    <w:rsid w:val="00122D35"/>
    <w:rsid w:val="00124FB4"/>
    <w:rsid w:val="00125067"/>
    <w:rsid w:val="00132DCF"/>
    <w:rsid w:val="00133DB9"/>
    <w:rsid w:val="00134B18"/>
    <w:rsid w:val="00135303"/>
    <w:rsid w:val="001504EF"/>
    <w:rsid w:val="00151D1D"/>
    <w:rsid w:val="00151FB8"/>
    <w:rsid w:val="001557BD"/>
    <w:rsid w:val="00157B3B"/>
    <w:rsid w:val="00162372"/>
    <w:rsid w:val="0016280F"/>
    <w:rsid w:val="001652DF"/>
    <w:rsid w:val="00167D27"/>
    <w:rsid w:val="00170FD9"/>
    <w:rsid w:val="00171518"/>
    <w:rsid w:val="00174D02"/>
    <w:rsid w:val="00176823"/>
    <w:rsid w:val="00177018"/>
    <w:rsid w:val="001837C2"/>
    <w:rsid w:val="0018650E"/>
    <w:rsid w:val="00191473"/>
    <w:rsid w:val="00192527"/>
    <w:rsid w:val="001928BC"/>
    <w:rsid w:val="00195858"/>
    <w:rsid w:val="0019725D"/>
    <w:rsid w:val="0019752B"/>
    <w:rsid w:val="001A09B6"/>
    <w:rsid w:val="001A0C39"/>
    <w:rsid w:val="001A1D2F"/>
    <w:rsid w:val="001A207F"/>
    <w:rsid w:val="001A2BA4"/>
    <w:rsid w:val="001A3538"/>
    <w:rsid w:val="001A5160"/>
    <w:rsid w:val="001A5B96"/>
    <w:rsid w:val="001B246A"/>
    <w:rsid w:val="001B3C39"/>
    <w:rsid w:val="001B44BF"/>
    <w:rsid w:val="001B48BD"/>
    <w:rsid w:val="001C21CE"/>
    <w:rsid w:val="001C23B2"/>
    <w:rsid w:val="001C5C9F"/>
    <w:rsid w:val="001D42F6"/>
    <w:rsid w:val="001D7FA8"/>
    <w:rsid w:val="001F3508"/>
    <w:rsid w:val="001F3C5E"/>
    <w:rsid w:val="001F6F6B"/>
    <w:rsid w:val="002019C9"/>
    <w:rsid w:val="00203683"/>
    <w:rsid w:val="00212817"/>
    <w:rsid w:val="0021358C"/>
    <w:rsid w:val="00213B2A"/>
    <w:rsid w:val="002141C2"/>
    <w:rsid w:val="002150D2"/>
    <w:rsid w:val="00217AFF"/>
    <w:rsid w:val="00220C35"/>
    <w:rsid w:val="002221A9"/>
    <w:rsid w:val="00225956"/>
    <w:rsid w:val="00225E4E"/>
    <w:rsid w:val="00225F48"/>
    <w:rsid w:val="00227879"/>
    <w:rsid w:val="00230BD7"/>
    <w:rsid w:val="00231110"/>
    <w:rsid w:val="00231771"/>
    <w:rsid w:val="002322F5"/>
    <w:rsid w:val="00232B4C"/>
    <w:rsid w:val="002378D8"/>
    <w:rsid w:val="00253417"/>
    <w:rsid w:val="002553C1"/>
    <w:rsid w:val="002563A8"/>
    <w:rsid w:val="00260961"/>
    <w:rsid w:val="00263EC8"/>
    <w:rsid w:val="00264151"/>
    <w:rsid w:val="00265858"/>
    <w:rsid w:val="0026611E"/>
    <w:rsid w:val="00270E9F"/>
    <w:rsid w:val="0027592B"/>
    <w:rsid w:val="0027710B"/>
    <w:rsid w:val="0027744F"/>
    <w:rsid w:val="0029000D"/>
    <w:rsid w:val="00291BFF"/>
    <w:rsid w:val="0029473B"/>
    <w:rsid w:val="0029735D"/>
    <w:rsid w:val="002A1BBD"/>
    <w:rsid w:val="002A2A02"/>
    <w:rsid w:val="002A58D8"/>
    <w:rsid w:val="002B1C70"/>
    <w:rsid w:val="002B6A7C"/>
    <w:rsid w:val="002C0927"/>
    <w:rsid w:val="002C1A61"/>
    <w:rsid w:val="002C5A20"/>
    <w:rsid w:val="002C5ADD"/>
    <w:rsid w:val="002C6010"/>
    <w:rsid w:val="002C696D"/>
    <w:rsid w:val="002D13E0"/>
    <w:rsid w:val="002D5197"/>
    <w:rsid w:val="002D5387"/>
    <w:rsid w:val="002D53E6"/>
    <w:rsid w:val="002E293B"/>
    <w:rsid w:val="002E2B2F"/>
    <w:rsid w:val="002E36E0"/>
    <w:rsid w:val="002E5EDF"/>
    <w:rsid w:val="002E7998"/>
    <w:rsid w:val="002F15B6"/>
    <w:rsid w:val="002F210C"/>
    <w:rsid w:val="002F5384"/>
    <w:rsid w:val="002F5D0A"/>
    <w:rsid w:val="002F7B07"/>
    <w:rsid w:val="003055CB"/>
    <w:rsid w:val="00307148"/>
    <w:rsid w:val="00311190"/>
    <w:rsid w:val="00314C28"/>
    <w:rsid w:val="0031710E"/>
    <w:rsid w:val="00322C5B"/>
    <w:rsid w:val="00330853"/>
    <w:rsid w:val="00331C32"/>
    <w:rsid w:val="003322E4"/>
    <w:rsid w:val="00333F80"/>
    <w:rsid w:val="003343FF"/>
    <w:rsid w:val="00335698"/>
    <w:rsid w:val="003359E0"/>
    <w:rsid w:val="00337B02"/>
    <w:rsid w:val="003421D6"/>
    <w:rsid w:val="003445E6"/>
    <w:rsid w:val="00345E4B"/>
    <w:rsid w:val="00351125"/>
    <w:rsid w:val="00353B90"/>
    <w:rsid w:val="00355580"/>
    <w:rsid w:val="00356F61"/>
    <w:rsid w:val="00361E28"/>
    <w:rsid w:val="00362547"/>
    <w:rsid w:val="00372716"/>
    <w:rsid w:val="00374E97"/>
    <w:rsid w:val="00375040"/>
    <w:rsid w:val="003771D3"/>
    <w:rsid w:val="00377582"/>
    <w:rsid w:val="003803BB"/>
    <w:rsid w:val="00380620"/>
    <w:rsid w:val="003807B7"/>
    <w:rsid w:val="00381B46"/>
    <w:rsid w:val="00381E90"/>
    <w:rsid w:val="00384714"/>
    <w:rsid w:val="003856B6"/>
    <w:rsid w:val="00386819"/>
    <w:rsid w:val="003914D1"/>
    <w:rsid w:val="00391CC4"/>
    <w:rsid w:val="003932B6"/>
    <w:rsid w:val="00396764"/>
    <w:rsid w:val="00396C1B"/>
    <w:rsid w:val="003973B9"/>
    <w:rsid w:val="003A0518"/>
    <w:rsid w:val="003A3E79"/>
    <w:rsid w:val="003A435D"/>
    <w:rsid w:val="003A4DE7"/>
    <w:rsid w:val="003A5E00"/>
    <w:rsid w:val="003A71F6"/>
    <w:rsid w:val="003A770C"/>
    <w:rsid w:val="003A7D44"/>
    <w:rsid w:val="003B00FC"/>
    <w:rsid w:val="003B2874"/>
    <w:rsid w:val="003C1BDD"/>
    <w:rsid w:val="003C6957"/>
    <w:rsid w:val="003C75D0"/>
    <w:rsid w:val="003D7065"/>
    <w:rsid w:val="003D71B0"/>
    <w:rsid w:val="003D72A9"/>
    <w:rsid w:val="003D7DDD"/>
    <w:rsid w:val="003E0F29"/>
    <w:rsid w:val="003E2344"/>
    <w:rsid w:val="003E3F03"/>
    <w:rsid w:val="003E6DFA"/>
    <w:rsid w:val="003E7397"/>
    <w:rsid w:val="003F1001"/>
    <w:rsid w:val="003F45BA"/>
    <w:rsid w:val="003F626B"/>
    <w:rsid w:val="00402AE5"/>
    <w:rsid w:val="00403B68"/>
    <w:rsid w:val="004108F5"/>
    <w:rsid w:val="00410E62"/>
    <w:rsid w:val="00414BC9"/>
    <w:rsid w:val="0041553A"/>
    <w:rsid w:val="00416241"/>
    <w:rsid w:val="00421531"/>
    <w:rsid w:val="00421668"/>
    <w:rsid w:val="0042706C"/>
    <w:rsid w:val="0043303E"/>
    <w:rsid w:val="004347FB"/>
    <w:rsid w:val="00440056"/>
    <w:rsid w:val="00442EE8"/>
    <w:rsid w:val="0045186F"/>
    <w:rsid w:val="00454370"/>
    <w:rsid w:val="00455AA7"/>
    <w:rsid w:val="00456A98"/>
    <w:rsid w:val="00461E29"/>
    <w:rsid w:val="00462168"/>
    <w:rsid w:val="00462809"/>
    <w:rsid w:val="004676EB"/>
    <w:rsid w:val="00475218"/>
    <w:rsid w:val="00475338"/>
    <w:rsid w:val="00476AB9"/>
    <w:rsid w:val="00477FBB"/>
    <w:rsid w:val="004808B0"/>
    <w:rsid w:val="00482E8D"/>
    <w:rsid w:val="0048678A"/>
    <w:rsid w:val="00487660"/>
    <w:rsid w:val="00487D44"/>
    <w:rsid w:val="0049181B"/>
    <w:rsid w:val="00493C43"/>
    <w:rsid w:val="00497B30"/>
    <w:rsid w:val="004A277F"/>
    <w:rsid w:val="004A2B96"/>
    <w:rsid w:val="004A6A38"/>
    <w:rsid w:val="004A6D5D"/>
    <w:rsid w:val="004A720D"/>
    <w:rsid w:val="004B15F6"/>
    <w:rsid w:val="004B1B0C"/>
    <w:rsid w:val="004B27EC"/>
    <w:rsid w:val="004B2C19"/>
    <w:rsid w:val="004B464F"/>
    <w:rsid w:val="004B4983"/>
    <w:rsid w:val="004B618A"/>
    <w:rsid w:val="004B7C25"/>
    <w:rsid w:val="004C0785"/>
    <w:rsid w:val="004C6525"/>
    <w:rsid w:val="004C7BCE"/>
    <w:rsid w:val="004D32D1"/>
    <w:rsid w:val="004E3681"/>
    <w:rsid w:val="004E53BA"/>
    <w:rsid w:val="004E56D9"/>
    <w:rsid w:val="004F13A8"/>
    <w:rsid w:val="004F31BA"/>
    <w:rsid w:val="004F53CA"/>
    <w:rsid w:val="004F5C24"/>
    <w:rsid w:val="00503F3D"/>
    <w:rsid w:val="005079ED"/>
    <w:rsid w:val="005113C4"/>
    <w:rsid w:val="005116A3"/>
    <w:rsid w:val="005159E8"/>
    <w:rsid w:val="00515B36"/>
    <w:rsid w:val="005161BE"/>
    <w:rsid w:val="00516464"/>
    <w:rsid w:val="00522CAD"/>
    <w:rsid w:val="0052749F"/>
    <w:rsid w:val="0053084C"/>
    <w:rsid w:val="00532BEF"/>
    <w:rsid w:val="005349BA"/>
    <w:rsid w:val="00534B4A"/>
    <w:rsid w:val="0053673A"/>
    <w:rsid w:val="00536D1E"/>
    <w:rsid w:val="005377DF"/>
    <w:rsid w:val="00542C01"/>
    <w:rsid w:val="005443AA"/>
    <w:rsid w:val="00545DAE"/>
    <w:rsid w:val="005465BC"/>
    <w:rsid w:val="00553659"/>
    <w:rsid w:val="005605EB"/>
    <w:rsid w:val="005627AF"/>
    <w:rsid w:val="00563E96"/>
    <w:rsid w:val="00566570"/>
    <w:rsid w:val="00567235"/>
    <w:rsid w:val="00567365"/>
    <w:rsid w:val="00575AFE"/>
    <w:rsid w:val="00576436"/>
    <w:rsid w:val="005778EA"/>
    <w:rsid w:val="00582A08"/>
    <w:rsid w:val="0058589E"/>
    <w:rsid w:val="00591344"/>
    <w:rsid w:val="005948E0"/>
    <w:rsid w:val="005956EB"/>
    <w:rsid w:val="00596185"/>
    <w:rsid w:val="005967F1"/>
    <w:rsid w:val="005A0100"/>
    <w:rsid w:val="005A50A1"/>
    <w:rsid w:val="005B4C44"/>
    <w:rsid w:val="005C0853"/>
    <w:rsid w:val="005C0871"/>
    <w:rsid w:val="005C2FD1"/>
    <w:rsid w:val="005C54C5"/>
    <w:rsid w:val="005D1185"/>
    <w:rsid w:val="005D6235"/>
    <w:rsid w:val="005E22D3"/>
    <w:rsid w:val="005E4445"/>
    <w:rsid w:val="005E5A05"/>
    <w:rsid w:val="005E7900"/>
    <w:rsid w:val="005F05FD"/>
    <w:rsid w:val="005F26BA"/>
    <w:rsid w:val="005F3FEE"/>
    <w:rsid w:val="005F5162"/>
    <w:rsid w:val="005F6E7C"/>
    <w:rsid w:val="005F6E9F"/>
    <w:rsid w:val="005F7394"/>
    <w:rsid w:val="0060170D"/>
    <w:rsid w:val="0060171F"/>
    <w:rsid w:val="006025B7"/>
    <w:rsid w:val="00603DE2"/>
    <w:rsid w:val="00603DF1"/>
    <w:rsid w:val="0060427B"/>
    <w:rsid w:val="006062D6"/>
    <w:rsid w:val="00610566"/>
    <w:rsid w:val="00612426"/>
    <w:rsid w:val="006133E3"/>
    <w:rsid w:val="006176B9"/>
    <w:rsid w:val="00617DF6"/>
    <w:rsid w:val="00632030"/>
    <w:rsid w:val="00633426"/>
    <w:rsid w:val="0064032A"/>
    <w:rsid w:val="00642AB0"/>
    <w:rsid w:val="00643469"/>
    <w:rsid w:val="0064527D"/>
    <w:rsid w:val="00646E50"/>
    <w:rsid w:val="0065329D"/>
    <w:rsid w:val="006635C6"/>
    <w:rsid w:val="006716BC"/>
    <w:rsid w:val="00672F7B"/>
    <w:rsid w:val="006756F3"/>
    <w:rsid w:val="006765BD"/>
    <w:rsid w:val="00677134"/>
    <w:rsid w:val="006771A0"/>
    <w:rsid w:val="00681BA2"/>
    <w:rsid w:val="00686D66"/>
    <w:rsid w:val="00687269"/>
    <w:rsid w:val="006913A3"/>
    <w:rsid w:val="006962D2"/>
    <w:rsid w:val="006A1EE5"/>
    <w:rsid w:val="006A4F1F"/>
    <w:rsid w:val="006B7EB9"/>
    <w:rsid w:val="006C0C89"/>
    <w:rsid w:val="006C20DB"/>
    <w:rsid w:val="006C283C"/>
    <w:rsid w:val="006C2CDE"/>
    <w:rsid w:val="006C4DA2"/>
    <w:rsid w:val="006C646B"/>
    <w:rsid w:val="006D0A21"/>
    <w:rsid w:val="006D264C"/>
    <w:rsid w:val="006D5191"/>
    <w:rsid w:val="006D51EF"/>
    <w:rsid w:val="006E0751"/>
    <w:rsid w:val="006E4DCC"/>
    <w:rsid w:val="006F23FD"/>
    <w:rsid w:val="006F3A57"/>
    <w:rsid w:val="006F51DB"/>
    <w:rsid w:val="006F679A"/>
    <w:rsid w:val="00704280"/>
    <w:rsid w:val="00706490"/>
    <w:rsid w:val="00710B73"/>
    <w:rsid w:val="0071588A"/>
    <w:rsid w:val="00716A92"/>
    <w:rsid w:val="00720371"/>
    <w:rsid w:val="00720D7F"/>
    <w:rsid w:val="007217EC"/>
    <w:rsid w:val="007218EF"/>
    <w:rsid w:val="00721E80"/>
    <w:rsid w:val="00723608"/>
    <w:rsid w:val="00724B3C"/>
    <w:rsid w:val="00743AB8"/>
    <w:rsid w:val="007459D5"/>
    <w:rsid w:val="00745BB1"/>
    <w:rsid w:val="00750D7C"/>
    <w:rsid w:val="00754756"/>
    <w:rsid w:val="00755743"/>
    <w:rsid w:val="007563EE"/>
    <w:rsid w:val="00760F40"/>
    <w:rsid w:val="007611D9"/>
    <w:rsid w:val="0077323F"/>
    <w:rsid w:val="0077428E"/>
    <w:rsid w:val="0077435B"/>
    <w:rsid w:val="00774C37"/>
    <w:rsid w:val="00777D5E"/>
    <w:rsid w:val="00780153"/>
    <w:rsid w:val="00783368"/>
    <w:rsid w:val="007833C0"/>
    <w:rsid w:val="007868C7"/>
    <w:rsid w:val="007871A2"/>
    <w:rsid w:val="007876A0"/>
    <w:rsid w:val="00787B6B"/>
    <w:rsid w:val="00787F08"/>
    <w:rsid w:val="00792E34"/>
    <w:rsid w:val="00794B6A"/>
    <w:rsid w:val="0079502F"/>
    <w:rsid w:val="0079536B"/>
    <w:rsid w:val="007A5E10"/>
    <w:rsid w:val="007A6A83"/>
    <w:rsid w:val="007B2C3B"/>
    <w:rsid w:val="007B5A77"/>
    <w:rsid w:val="007C33A8"/>
    <w:rsid w:val="007C7B1A"/>
    <w:rsid w:val="007D18A9"/>
    <w:rsid w:val="007D1AC0"/>
    <w:rsid w:val="007D49D0"/>
    <w:rsid w:val="007D5004"/>
    <w:rsid w:val="007E130D"/>
    <w:rsid w:val="007E158E"/>
    <w:rsid w:val="007E58BD"/>
    <w:rsid w:val="007E71FD"/>
    <w:rsid w:val="007F02DC"/>
    <w:rsid w:val="007F23C1"/>
    <w:rsid w:val="007F32A5"/>
    <w:rsid w:val="007F34FB"/>
    <w:rsid w:val="007F51F3"/>
    <w:rsid w:val="007F5FB5"/>
    <w:rsid w:val="0080124E"/>
    <w:rsid w:val="00810BE9"/>
    <w:rsid w:val="0081157D"/>
    <w:rsid w:val="008117D4"/>
    <w:rsid w:val="00813229"/>
    <w:rsid w:val="00816996"/>
    <w:rsid w:val="00820C3F"/>
    <w:rsid w:val="00821E47"/>
    <w:rsid w:val="008225D0"/>
    <w:rsid w:val="008303FA"/>
    <w:rsid w:val="0083351F"/>
    <w:rsid w:val="0083512A"/>
    <w:rsid w:val="00836CBB"/>
    <w:rsid w:val="008370C1"/>
    <w:rsid w:val="00837814"/>
    <w:rsid w:val="00837834"/>
    <w:rsid w:val="00842133"/>
    <w:rsid w:val="00844E2C"/>
    <w:rsid w:val="00857F79"/>
    <w:rsid w:val="0086509C"/>
    <w:rsid w:val="0086527D"/>
    <w:rsid w:val="00865E86"/>
    <w:rsid w:val="0086795C"/>
    <w:rsid w:val="00872FA6"/>
    <w:rsid w:val="00875047"/>
    <w:rsid w:val="008761D3"/>
    <w:rsid w:val="0088484F"/>
    <w:rsid w:val="00884C8D"/>
    <w:rsid w:val="00885A73"/>
    <w:rsid w:val="0088610C"/>
    <w:rsid w:val="008870E8"/>
    <w:rsid w:val="00887C0A"/>
    <w:rsid w:val="00887C33"/>
    <w:rsid w:val="0089120A"/>
    <w:rsid w:val="008A015F"/>
    <w:rsid w:val="008A0DED"/>
    <w:rsid w:val="008A21F7"/>
    <w:rsid w:val="008A3234"/>
    <w:rsid w:val="008A57E8"/>
    <w:rsid w:val="008B0651"/>
    <w:rsid w:val="008B1BD4"/>
    <w:rsid w:val="008B4351"/>
    <w:rsid w:val="008B605F"/>
    <w:rsid w:val="008B6B34"/>
    <w:rsid w:val="008B75BA"/>
    <w:rsid w:val="008C26E0"/>
    <w:rsid w:val="008C2789"/>
    <w:rsid w:val="008C6A0B"/>
    <w:rsid w:val="008C6F44"/>
    <w:rsid w:val="008C7D7F"/>
    <w:rsid w:val="008D0B9A"/>
    <w:rsid w:val="008D150D"/>
    <w:rsid w:val="008D16FE"/>
    <w:rsid w:val="008D37F9"/>
    <w:rsid w:val="008D703B"/>
    <w:rsid w:val="008D78D8"/>
    <w:rsid w:val="008E24E7"/>
    <w:rsid w:val="008E4CC1"/>
    <w:rsid w:val="008E4D44"/>
    <w:rsid w:val="008E5114"/>
    <w:rsid w:val="008E5408"/>
    <w:rsid w:val="008F56A7"/>
    <w:rsid w:val="008F72DD"/>
    <w:rsid w:val="009059EE"/>
    <w:rsid w:val="00905FEE"/>
    <w:rsid w:val="00907C75"/>
    <w:rsid w:val="00912E59"/>
    <w:rsid w:val="009140F7"/>
    <w:rsid w:val="00917B6A"/>
    <w:rsid w:val="00927C23"/>
    <w:rsid w:val="00930491"/>
    <w:rsid w:val="009350BF"/>
    <w:rsid w:val="00936522"/>
    <w:rsid w:val="009416FA"/>
    <w:rsid w:val="00943A11"/>
    <w:rsid w:val="009450C9"/>
    <w:rsid w:val="0094627D"/>
    <w:rsid w:val="00953B3F"/>
    <w:rsid w:val="00955244"/>
    <w:rsid w:val="00956865"/>
    <w:rsid w:val="00957963"/>
    <w:rsid w:val="009613BA"/>
    <w:rsid w:val="00962F44"/>
    <w:rsid w:val="00963CD4"/>
    <w:rsid w:val="00965929"/>
    <w:rsid w:val="0096671D"/>
    <w:rsid w:val="0097071B"/>
    <w:rsid w:val="00974F86"/>
    <w:rsid w:val="0097710D"/>
    <w:rsid w:val="00980D36"/>
    <w:rsid w:val="009815B1"/>
    <w:rsid w:val="00982908"/>
    <w:rsid w:val="009868C4"/>
    <w:rsid w:val="00990599"/>
    <w:rsid w:val="00990B77"/>
    <w:rsid w:val="0099413C"/>
    <w:rsid w:val="009941CC"/>
    <w:rsid w:val="00994437"/>
    <w:rsid w:val="0099452E"/>
    <w:rsid w:val="00996456"/>
    <w:rsid w:val="0099764F"/>
    <w:rsid w:val="009A04F3"/>
    <w:rsid w:val="009A0838"/>
    <w:rsid w:val="009A25A7"/>
    <w:rsid w:val="009A2B01"/>
    <w:rsid w:val="009A2D3B"/>
    <w:rsid w:val="009A5802"/>
    <w:rsid w:val="009B2B78"/>
    <w:rsid w:val="009B797A"/>
    <w:rsid w:val="009C0F79"/>
    <w:rsid w:val="009C5EB0"/>
    <w:rsid w:val="009C7EA8"/>
    <w:rsid w:val="009D0721"/>
    <w:rsid w:val="009D3693"/>
    <w:rsid w:val="009E2807"/>
    <w:rsid w:val="009E336B"/>
    <w:rsid w:val="009E4536"/>
    <w:rsid w:val="009F06BF"/>
    <w:rsid w:val="009F0D2B"/>
    <w:rsid w:val="009F17A8"/>
    <w:rsid w:val="009F4D48"/>
    <w:rsid w:val="00A008C2"/>
    <w:rsid w:val="00A101E1"/>
    <w:rsid w:val="00A177A3"/>
    <w:rsid w:val="00A17B4B"/>
    <w:rsid w:val="00A246D8"/>
    <w:rsid w:val="00A25DB7"/>
    <w:rsid w:val="00A26AB3"/>
    <w:rsid w:val="00A27E5F"/>
    <w:rsid w:val="00A335D3"/>
    <w:rsid w:val="00A4056B"/>
    <w:rsid w:val="00A4312D"/>
    <w:rsid w:val="00A443FD"/>
    <w:rsid w:val="00A44902"/>
    <w:rsid w:val="00A449D0"/>
    <w:rsid w:val="00A45B97"/>
    <w:rsid w:val="00A45BAB"/>
    <w:rsid w:val="00A51B81"/>
    <w:rsid w:val="00A53267"/>
    <w:rsid w:val="00A537C6"/>
    <w:rsid w:val="00A54631"/>
    <w:rsid w:val="00A56C41"/>
    <w:rsid w:val="00A638F5"/>
    <w:rsid w:val="00A64FEA"/>
    <w:rsid w:val="00A67DEC"/>
    <w:rsid w:val="00A77243"/>
    <w:rsid w:val="00A7750A"/>
    <w:rsid w:val="00A8056B"/>
    <w:rsid w:val="00A81F3B"/>
    <w:rsid w:val="00A82ECE"/>
    <w:rsid w:val="00A8300A"/>
    <w:rsid w:val="00A94694"/>
    <w:rsid w:val="00AA058C"/>
    <w:rsid w:val="00AA1DA8"/>
    <w:rsid w:val="00AA2C22"/>
    <w:rsid w:val="00AA553C"/>
    <w:rsid w:val="00AB5385"/>
    <w:rsid w:val="00AB58C3"/>
    <w:rsid w:val="00AB76A9"/>
    <w:rsid w:val="00AC1722"/>
    <w:rsid w:val="00AC4157"/>
    <w:rsid w:val="00AC41D8"/>
    <w:rsid w:val="00AC5125"/>
    <w:rsid w:val="00AD1DF4"/>
    <w:rsid w:val="00AD30E0"/>
    <w:rsid w:val="00AD41B3"/>
    <w:rsid w:val="00AD597A"/>
    <w:rsid w:val="00AD658A"/>
    <w:rsid w:val="00AD7977"/>
    <w:rsid w:val="00AE073B"/>
    <w:rsid w:val="00AE11CF"/>
    <w:rsid w:val="00AE11FA"/>
    <w:rsid w:val="00AE243C"/>
    <w:rsid w:val="00AE5655"/>
    <w:rsid w:val="00AF1BD5"/>
    <w:rsid w:val="00AF2F99"/>
    <w:rsid w:val="00AF4201"/>
    <w:rsid w:val="00AF5438"/>
    <w:rsid w:val="00AF5E44"/>
    <w:rsid w:val="00B01EB3"/>
    <w:rsid w:val="00B031F2"/>
    <w:rsid w:val="00B04329"/>
    <w:rsid w:val="00B045B9"/>
    <w:rsid w:val="00B0504A"/>
    <w:rsid w:val="00B05632"/>
    <w:rsid w:val="00B13498"/>
    <w:rsid w:val="00B17F42"/>
    <w:rsid w:val="00B20DF2"/>
    <w:rsid w:val="00B21F19"/>
    <w:rsid w:val="00B26754"/>
    <w:rsid w:val="00B26CB0"/>
    <w:rsid w:val="00B27522"/>
    <w:rsid w:val="00B302FE"/>
    <w:rsid w:val="00B31BF4"/>
    <w:rsid w:val="00B3201E"/>
    <w:rsid w:val="00B35456"/>
    <w:rsid w:val="00B42BC0"/>
    <w:rsid w:val="00B53F75"/>
    <w:rsid w:val="00B548AC"/>
    <w:rsid w:val="00B5583C"/>
    <w:rsid w:val="00B611CC"/>
    <w:rsid w:val="00B63E26"/>
    <w:rsid w:val="00B646EC"/>
    <w:rsid w:val="00B64A4B"/>
    <w:rsid w:val="00B665B9"/>
    <w:rsid w:val="00B7093D"/>
    <w:rsid w:val="00B739B7"/>
    <w:rsid w:val="00B8053B"/>
    <w:rsid w:val="00B85CDE"/>
    <w:rsid w:val="00B87C9A"/>
    <w:rsid w:val="00B90377"/>
    <w:rsid w:val="00B9450E"/>
    <w:rsid w:val="00B95149"/>
    <w:rsid w:val="00B95B0B"/>
    <w:rsid w:val="00BA2700"/>
    <w:rsid w:val="00BA2C80"/>
    <w:rsid w:val="00BA6205"/>
    <w:rsid w:val="00BB108D"/>
    <w:rsid w:val="00BB3429"/>
    <w:rsid w:val="00BC2284"/>
    <w:rsid w:val="00BC463F"/>
    <w:rsid w:val="00BC4E4B"/>
    <w:rsid w:val="00BC7419"/>
    <w:rsid w:val="00BD08C5"/>
    <w:rsid w:val="00BD2385"/>
    <w:rsid w:val="00BE0ED2"/>
    <w:rsid w:val="00BE513E"/>
    <w:rsid w:val="00BE5A22"/>
    <w:rsid w:val="00BF2859"/>
    <w:rsid w:val="00BF3216"/>
    <w:rsid w:val="00BF3ACC"/>
    <w:rsid w:val="00BF3C16"/>
    <w:rsid w:val="00BF4B36"/>
    <w:rsid w:val="00C00530"/>
    <w:rsid w:val="00C007BB"/>
    <w:rsid w:val="00C00F04"/>
    <w:rsid w:val="00C025D0"/>
    <w:rsid w:val="00C0333F"/>
    <w:rsid w:val="00C054C6"/>
    <w:rsid w:val="00C05998"/>
    <w:rsid w:val="00C13AFB"/>
    <w:rsid w:val="00C1465B"/>
    <w:rsid w:val="00C15937"/>
    <w:rsid w:val="00C17DEB"/>
    <w:rsid w:val="00C26F17"/>
    <w:rsid w:val="00C33141"/>
    <w:rsid w:val="00C334B4"/>
    <w:rsid w:val="00C40432"/>
    <w:rsid w:val="00C41C4B"/>
    <w:rsid w:val="00C41ECC"/>
    <w:rsid w:val="00C46967"/>
    <w:rsid w:val="00C51B87"/>
    <w:rsid w:val="00C53C17"/>
    <w:rsid w:val="00C64EA6"/>
    <w:rsid w:val="00C74594"/>
    <w:rsid w:val="00C76339"/>
    <w:rsid w:val="00C83A5D"/>
    <w:rsid w:val="00C96592"/>
    <w:rsid w:val="00C9688A"/>
    <w:rsid w:val="00C9758D"/>
    <w:rsid w:val="00C97BCB"/>
    <w:rsid w:val="00CA177F"/>
    <w:rsid w:val="00CA275D"/>
    <w:rsid w:val="00CA2B61"/>
    <w:rsid w:val="00CA324E"/>
    <w:rsid w:val="00CA5E35"/>
    <w:rsid w:val="00CA706D"/>
    <w:rsid w:val="00CB1DF9"/>
    <w:rsid w:val="00CB533D"/>
    <w:rsid w:val="00CB76B5"/>
    <w:rsid w:val="00CC12A6"/>
    <w:rsid w:val="00CC17BB"/>
    <w:rsid w:val="00CC1BA6"/>
    <w:rsid w:val="00CC2433"/>
    <w:rsid w:val="00CC4519"/>
    <w:rsid w:val="00CD2EA8"/>
    <w:rsid w:val="00CD6101"/>
    <w:rsid w:val="00CE1CFF"/>
    <w:rsid w:val="00CE234A"/>
    <w:rsid w:val="00CE4E1C"/>
    <w:rsid w:val="00CE59A5"/>
    <w:rsid w:val="00CF1A4C"/>
    <w:rsid w:val="00CF3A3D"/>
    <w:rsid w:val="00CF3DBB"/>
    <w:rsid w:val="00CF3EE3"/>
    <w:rsid w:val="00D013A2"/>
    <w:rsid w:val="00D076EF"/>
    <w:rsid w:val="00D15EE8"/>
    <w:rsid w:val="00D20419"/>
    <w:rsid w:val="00D25A2C"/>
    <w:rsid w:val="00D30ED9"/>
    <w:rsid w:val="00D369CA"/>
    <w:rsid w:val="00D4242F"/>
    <w:rsid w:val="00D4303A"/>
    <w:rsid w:val="00D4505C"/>
    <w:rsid w:val="00D52D76"/>
    <w:rsid w:val="00D539BC"/>
    <w:rsid w:val="00D5564F"/>
    <w:rsid w:val="00D607DA"/>
    <w:rsid w:val="00D60DA4"/>
    <w:rsid w:val="00D633F6"/>
    <w:rsid w:val="00D6659B"/>
    <w:rsid w:val="00D70215"/>
    <w:rsid w:val="00D71B25"/>
    <w:rsid w:val="00D8272D"/>
    <w:rsid w:val="00D86BCB"/>
    <w:rsid w:val="00D9246E"/>
    <w:rsid w:val="00D9509B"/>
    <w:rsid w:val="00DA00A1"/>
    <w:rsid w:val="00DA0113"/>
    <w:rsid w:val="00DA143B"/>
    <w:rsid w:val="00DA3C86"/>
    <w:rsid w:val="00DA5324"/>
    <w:rsid w:val="00DC0E4D"/>
    <w:rsid w:val="00DC2F10"/>
    <w:rsid w:val="00DC5355"/>
    <w:rsid w:val="00DC55EB"/>
    <w:rsid w:val="00DD0C4F"/>
    <w:rsid w:val="00DD1773"/>
    <w:rsid w:val="00DD196B"/>
    <w:rsid w:val="00DD240A"/>
    <w:rsid w:val="00DD4B34"/>
    <w:rsid w:val="00DD5009"/>
    <w:rsid w:val="00DD56DC"/>
    <w:rsid w:val="00DE02D4"/>
    <w:rsid w:val="00DE2DE9"/>
    <w:rsid w:val="00DE3A0C"/>
    <w:rsid w:val="00DE62C1"/>
    <w:rsid w:val="00DE6DBA"/>
    <w:rsid w:val="00DE72CA"/>
    <w:rsid w:val="00DF3EE7"/>
    <w:rsid w:val="00DF61C0"/>
    <w:rsid w:val="00E01498"/>
    <w:rsid w:val="00E01F0D"/>
    <w:rsid w:val="00E03C1A"/>
    <w:rsid w:val="00E05757"/>
    <w:rsid w:val="00E13261"/>
    <w:rsid w:val="00E142A5"/>
    <w:rsid w:val="00E14D46"/>
    <w:rsid w:val="00E156B9"/>
    <w:rsid w:val="00E16FC6"/>
    <w:rsid w:val="00E17436"/>
    <w:rsid w:val="00E205AC"/>
    <w:rsid w:val="00E2206E"/>
    <w:rsid w:val="00E32BEE"/>
    <w:rsid w:val="00E36960"/>
    <w:rsid w:val="00E36D54"/>
    <w:rsid w:val="00E40697"/>
    <w:rsid w:val="00E40E6C"/>
    <w:rsid w:val="00E454F2"/>
    <w:rsid w:val="00E465A3"/>
    <w:rsid w:val="00E51967"/>
    <w:rsid w:val="00E51A37"/>
    <w:rsid w:val="00E54732"/>
    <w:rsid w:val="00E55D07"/>
    <w:rsid w:val="00E65ECD"/>
    <w:rsid w:val="00E666C3"/>
    <w:rsid w:val="00E670C1"/>
    <w:rsid w:val="00E70591"/>
    <w:rsid w:val="00E70A9D"/>
    <w:rsid w:val="00E74424"/>
    <w:rsid w:val="00E775AF"/>
    <w:rsid w:val="00E77C16"/>
    <w:rsid w:val="00E80C55"/>
    <w:rsid w:val="00E831A7"/>
    <w:rsid w:val="00E85264"/>
    <w:rsid w:val="00E864C5"/>
    <w:rsid w:val="00E86925"/>
    <w:rsid w:val="00E875F9"/>
    <w:rsid w:val="00E90A4C"/>
    <w:rsid w:val="00E91155"/>
    <w:rsid w:val="00E92D5A"/>
    <w:rsid w:val="00E93C4D"/>
    <w:rsid w:val="00E959BB"/>
    <w:rsid w:val="00E95AF3"/>
    <w:rsid w:val="00EA05D1"/>
    <w:rsid w:val="00EA34B6"/>
    <w:rsid w:val="00EA72F3"/>
    <w:rsid w:val="00EB7F5F"/>
    <w:rsid w:val="00EC25BC"/>
    <w:rsid w:val="00EC3789"/>
    <w:rsid w:val="00EC437A"/>
    <w:rsid w:val="00EC5935"/>
    <w:rsid w:val="00ED0BF4"/>
    <w:rsid w:val="00EE28A8"/>
    <w:rsid w:val="00EE3C52"/>
    <w:rsid w:val="00EE41B7"/>
    <w:rsid w:val="00EE5022"/>
    <w:rsid w:val="00EF0914"/>
    <w:rsid w:val="00EF169E"/>
    <w:rsid w:val="00EF22B3"/>
    <w:rsid w:val="00EF3ADB"/>
    <w:rsid w:val="00EF69A3"/>
    <w:rsid w:val="00EF7572"/>
    <w:rsid w:val="00EF7FE8"/>
    <w:rsid w:val="00F01C7F"/>
    <w:rsid w:val="00F05D3E"/>
    <w:rsid w:val="00F07FED"/>
    <w:rsid w:val="00F10F03"/>
    <w:rsid w:val="00F1207C"/>
    <w:rsid w:val="00F12C52"/>
    <w:rsid w:val="00F1419C"/>
    <w:rsid w:val="00F1467C"/>
    <w:rsid w:val="00F209E7"/>
    <w:rsid w:val="00F231C7"/>
    <w:rsid w:val="00F26CDD"/>
    <w:rsid w:val="00F270E7"/>
    <w:rsid w:val="00F30BAD"/>
    <w:rsid w:val="00F30BC7"/>
    <w:rsid w:val="00F313C6"/>
    <w:rsid w:val="00F31BCE"/>
    <w:rsid w:val="00F33604"/>
    <w:rsid w:val="00F36FB4"/>
    <w:rsid w:val="00F40081"/>
    <w:rsid w:val="00F41174"/>
    <w:rsid w:val="00F45FE5"/>
    <w:rsid w:val="00F60105"/>
    <w:rsid w:val="00F63F20"/>
    <w:rsid w:val="00F649F0"/>
    <w:rsid w:val="00F6512B"/>
    <w:rsid w:val="00F70BBA"/>
    <w:rsid w:val="00F720CA"/>
    <w:rsid w:val="00F72B5D"/>
    <w:rsid w:val="00F72BD1"/>
    <w:rsid w:val="00F72DC2"/>
    <w:rsid w:val="00F75972"/>
    <w:rsid w:val="00F76B82"/>
    <w:rsid w:val="00F7744E"/>
    <w:rsid w:val="00F82A2F"/>
    <w:rsid w:val="00F8303C"/>
    <w:rsid w:val="00F830EF"/>
    <w:rsid w:val="00F833A1"/>
    <w:rsid w:val="00F83B6C"/>
    <w:rsid w:val="00F8767B"/>
    <w:rsid w:val="00F94BEA"/>
    <w:rsid w:val="00FA1261"/>
    <w:rsid w:val="00FA51A9"/>
    <w:rsid w:val="00FA5B28"/>
    <w:rsid w:val="00FB0DCF"/>
    <w:rsid w:val="00FB3E98"/>
    <w:rsid w:val="00FB4AD2"/>
    <w:rsid w:val="00FB75D3"/>
    <w:rsid w:val="00FB7E02"/>
    <w:rsid w:val="00FC32DF"/>
    <w:rsid w:val="00FC342F"/>
    <w:rsid w:val="00FC43EA"/>
    <w:rsid w:val="00FC5D6D"/>
    <w:rsid w:val="00FD1525"/>
    <w:rsid w:val="00FD3711"/>
    <w:rsid w:val="00FD37B3"/>
    <w:rsid w:val="00FD3C79"/>
    <w:rsid w:val="00FD485E"/>
    <w:rsid w:val="00FE541C"/>
    <w:rsid w:val="00FE6496"/>
    <w:rsid w:val="00FF0D82"/>
    <w:rsid w:val="00FF4BC6"/>
    <w:rsid w:val="0D920585"/>
    <w:rsid w:val="1E5F7D57"/>
    <w:rsid w:val="3F32698E"/>
    <w:rsid w:val="3FCB409A"/>
    <w:rsid w:val="6DF01FCB"/>
    <w:rsid w:val="772C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 w:qFormat="1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Body Text First Indent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655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AE5655"/>
    <w:pPr>
      <w:jc w:val="left"/>
      <w:outlineLvl w:val="0"/>
    </w:pPr>
    <w:rPr>
      <w:rFonts w:asciiTheme="minorEastAsia" w:eastAsiaTheme="minorEastAsia" w:hAnsiTheme="minorEastAsia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E5655"/>
    <w:pPr>
      <w:ind w:firstLineChars="150" w:firstLine="422"/>
      <w:jc w:val="left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E5655"/>
    <w:pPr>
      <w:ind w:firstLineChars="200" w:firstLine="562"/>
      <w:jc w:val="left"/>
      <w:outlineLvl w:val="2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basedOn w:val="a4"/>
    <w:link w:val="Char"/>
    <w:uiPriority w:val="99"/>
    <w:unhideWhenUsed/>
    <w:qFormat/>
    <w:rsid w:val="00AE5655"/>
    <w:pPr>
      <w:ind w:firstLineChars="100" w:firstLine="420"/>
    </w:pPr>
  </w:style>
  <w:style w:type="paragraph" w:styleId="a4">
    <w:name w:val="Body Text"/>
    <w:basedOn w:val="a"/>
    <w:link w:val="Char0"/>
    <w:uiPriority w:val="99"/>
    <w:unhideWhenUsed/>
    <w:rsid w:val="00AE5655"/>
    <w:pPr>
      <w:spacing w:after="120"/>
    </w:pPr>
  </w:style>
  <w:style w:type="paragraph" w:styleId="a5">
    <w:name w:val="Document Map"/>
    <w:basedOn w:val="a"/>
    <w:link w:val="Char1"/>
    <w:uiPriority w:val="99"/>
    <w:unhideWhenUsed/>
    <w:rsid w:val="00AE5655"/>
    <w:rPr>
      <w:rFonts w:ascii="宋体"/>
      <w:sz w:val="18"/>
      <w:szCs w:val="18"/>
    </w:rPr>
  </w:style>
  <w:style w:type="paragraph" w:styleId="30">
    <w:name w:val="toc 3"/>
    <w:basedOn w:val="a"/>
    <w:next w:val="a"/>
    <w:uiPriority w:val="39"/>
    <w:unhideWhenUsed/>
    <w:rsid w:val="00AE5655"/>
    <w:pPr>
      <w:ind w:leftChars="400" w:left="840"/>
    </w:pPr>
  </w:style>
  <w:style w:type="paragraph" w:styleId="a6">
    <w:name w:val="Date"/>
    <w:basedOn w:val="a"/>
    <w:next w:val="a"/>
    <w:link w:val="Char2"/>
    <w:uiPriority w:val="99"/>
    <w:unhideWhenUsed/>
    <w:qFormat/>
    <w:rsid w:val="00AE5655"/>
    <w:pPr>
      <w:ind w:leftChars="2500" w:left="100"/>
    </w:pPr>
  </w:style>
  <w:style w:type="paragraph" w:styleId="a7">
    <w:name w:val="Balloon Text"/>
    <w:basedOn w:val="a"/>
    <w:link w:val="Char3"/>
    <w:uiPriority w:val="99"/>
    <w:unhideWhenUsed/>
    <w:qFormat/>
    <w:rsid w:val="00AE5655"/>
    <w:rPr>
      <w:sz w:val="18"/>
      <w:szCs w:val="18"/>
    </w:rPr>
  </w:style>
  <w:style w:type="paragraph" w:styleId="a8">
    <w:name w:val="footer"/>
    <w:basedOn w:val="a"/>
    <w:link w:val="Char4"/>
    <w:uiPriority w:val="99"/>
    <w:unhideWhenUsed/>
    <w:rsid w:val="00AE56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5"/>
    <w:uiPriority w:val="99"/>
    <w:unhideWhenUsed/>
    <w:rsid w:val="00AE56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rsid w:val="00AE5655"/>
  </w:style>
  <w:style w:type="paragraph" w:styleId="20">
    <w:name w:val="toc 2"/>
    <w:basedOn w:val="a"/>
    <w:next w:val="a"/>
    <w:uiPriority w:val="39"/>
    <w:unhideWhenUsed/>
    <w:qFormat/>
    <w:rsid w:val="00AE5655"/>
    <w:pPr>
      <w:ind w:leftChars="200" w:left="420"/>
    </w:pPr>
  </w:style>
  <w:style w:type="character" w:styleId="aa">
    <w:name w:val="Hyperlink"/>
    <w:basedOn w:val="a0"/>
    <w:uiPriority w:val="99"/>
    <w:unhideWhenUsed/>
    <w:rsid w:val="00AE565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E5655"/>
    <w:rPr>
      <w:rFonts w:ascii="Calibri" w:eastAsia="宋体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正文文本 Char"/>
    <w:basedOn w:val="a0"/>
    <w:link w:val="a4"/>
    <w:uiPriority w:val="99"/>
    <w:semiHidden/>
    <w:rsid w:val="00AE5655"/>
    <w:rPr>
      <w:rFonts w:ascii="Calibri" w:eastAsia="宋体" w:hAnsi="Calibri" w:cs="Times New Roman"/>
    </w:rPr>
  </w:style>
  <w:style w:type="character" w:customStyle="1" w:styleId="Char">
    <w:name w:val="正文首行缩进 Char"/>
    <w:basedOn w:val="Char0"/>
    <w:link w:val="a3"/>
    <w:uiPriority w:val="99"/>
    <w:semiHidden/>
    <w:rsid w:val="00AE5655"/>
    <w:rPr>
      <w:rFonts w:ascii="Calibri" w:eastAsia="宋体" w:hAnsi="Calibri" w:cs="Times New Roman"/>
    </w:rPr>
  </w:style>
  <w:style w:type="character" w:customStyle="1" w:styleId="Char5">
    <w:name w:val="页眉 Char"/>
    <w:basedOn w:val="a0"/>
    <w:link w:val="a9"/>
    <w:uiPriority w:val="99"/>
    <w:semiHidden/>
    <w:qFormat/>
    <w:rsid w:val="00AE5655"/>
    <w:rPr>
      <w:rFonts w:ascii="Calibri" w:eastAsia="宋体" w:hAnsi="Calibri" w:cs="Times New Roman"/>
      <w:sz w:val="18"/>
      <w:szCs w:val="18"/>
    </w:rPr>
  </w:style>
  <w:style w:type="character" w:customStyle="1" w:styleId="Char4">
    <w:name w:val="页脚 Char"/>
    <w:basedOn w:val="a0"/>
    <w:link w:val="a8"/>
    <w:uiPriority w:val="99"/>
    <w:rsid w:val="00AE5655"/>
    <w:rPr>
      <w:rFonts w:ascii="Calibri" w:eastAsia="宋体" w:hAnsi="Calibri" w:cs="Times New Roman"/>
      <w:sz w:val="18"/>
      <w:szCs w:val="18"/>
    </w:rPr>
  </w:style>
  <w:style w:type="character" w:customStyle="1" w:styleId="Char2">
    <w:name w:val="日期 Char"/>
    <w:basedOn w:val="a0"/>
    <w:link w:val="a6"/>
    <w:uiPriority w:val="99"/>
    <w:semiHidden/>
    <w:rsid w:val="00AE5655"/>
    <w:rPr>
      <w:rFonts w:ascii="Calibri" w:eastAsia="宋体" w:hAnsi="Calibri" w:cs="Times New Roman"/>
    </w:rPr>
  </w:style>
  <w:style w:type="paragraph" w:customStyle="1" w:styleId="11">
    <w:name w:val="列出段落1"/>
    <w:basedOn w:val="a"/>
    <w:uiPriority w:val="34"/>
    <w:qFormat/>
    <w:rsid w:val="00AE5655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AE5655"/>
    <w:rPr>
      <w:rFonts w:asciiTheme="minorEastAsia" w:hAnsiTheme="minorEastAsia" w:cs="Times New Roman"/>
      <w:b/>
      <w:sz w:val="28"/>
      <w:szCs w:val="28"/>
    </w:rPr>
  </w:style>
  <w:style w:type="character" w:customStyle="1" w:styleId="Char1">
    <w:name w:val="文档结构图 Char"/>
    <w:basedOn w:val="a0"/>
    <w:link w:val="a5"/>
    <w:uiPriority w:val="99"/>
    <w:semiHidden/>
    <w:qFormat/>
    <w:rsid w:val="00AE5655"/>
    <w:rPr>
      <w:rFonts w:ascii="宋体" w:eastAsia="宋体" w:hAnsi="Calibri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E5655"/>
    <w:rPr>
      <w:rFonts w:ascii="Calibri" w:eastAsia="宋体" w:hAnsi="Calibri" w:cs="Times New Roman"/>
      <w:b/>
      <w:sz w:val="28"/>
      <w:szCs w:val="28"/>
    </w:rPr>
  </w:style>
  <w:style w:type="character" w:customStyle="1" w:styleId="3Char">
    <w:name w:val="标题 3 Char"/>
    <w:basedOn w:val="a0"/>
    <w:link w:val="3"/>
    <w:uiPriority w:val="9"/>
    <w:qFormat/>
    <w:rsid w:val="00AE5655"/>
    <w:rPr>
      <w:rFonts w:ascii="Calibri" w:eastAsia="宋体" w:hAnsi="Calibri" w:cs="Times New Roman"/>
      <w:b/>
      <w:sz w:val="28"/>
      <w:szCs w:val="28"/>
    </w:rPr>
  </w:style>
  <w:style w:type="character" w:customStyle="1" w:styleId="Char3">
    <w:name w:val="批注框文本 Char"/>
    <w:basedOn w:val="a0"/>
    <w:link w:val="a7"/>
    <w:uiPriority w:val="99"/>
    <w:semiHidden/>
    <w:rsid w:val="00AE5655"/>
    <w:rPr>
      <w:rFonts w:ascii="Calibri" w:eastAsia="宋体" w:hAnsi="Calibri" w:cs="Times New Roman"/>
      <w:sz w:val="18"/>
      <w:szCs w:val="18"/>
    </w:rPr>
  </w:style>
  <w:style w:type="paragraph" w:customStyle="1" w:styleId="TOC1">
    <w:name w:val="TOC 标题1"/>
    <w:basedOn w:val="1"/>
    <w:next w:val="a"/>
    <w:uiPriority w:val="39"/>
    <w:unhideWhenUsed/>
    <w:qFormat/>
    <w:rsid w:val="00AE5655"/>
    <w:pPr>
      <w:keepNext/>
      <w:keepLines/>
      <w:widowControl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9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4437E6-C1DB-4B32-9487-4E1CD088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404</Words>
  <Characters>2309</Characters>
  <Application>Microsoft Office Word</Application>
  <DocSecurity>0</DocSecurity>
  <Lines>19</Lines>
  <Paragraphs>5</Paragraphs>
  <ScaleCrop>false</ScaleCrop>
  <Company>shhhg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解雄雷</dc:creator>
  <cp:lastModifiedBy>于俊清</cp:lastModifiedBy>
  <cp:revision>447</cp:revision>
  <dcterms:created xsi:type="dcterms:W3CDTF">2016-03-18T07:40:00Z</dcterms:created>
  <dcterms:modified xsi:type="dcterms:W3CDTF">2016-10-11T10:39:00Z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