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9A2" w:rsidRDefault="002C79A2" w:rsidP="00482D9A">
      <w:pPr>
        <w:widowControl/>
        <w:spacing w:line="500" w:lineRule="exact"/>
        <w:jc w:val="center"/>
        <w:rPr>
          <w:rFonts w:ascii="宋体" w:cs="Times New Roman"/>
          <w:kern w:val="0"/>
          <w:sz w:val="32"/>
          <w:szCs w:val="32"/>
        </w:rPr>
      </w:pPr>
      <w:r>
        <w:rPr>
          <w:rFonts w:ascii="宋体" w:hAnsi="宋体" w:cs="宋体" w:hint="eastAsia"/>
          <w:kern w:val="0"/>
          <w:sz w:val="32"/>
          <w:szCs w:val="32"/>
        </w:rPr>
        <w:t>安全生产标准化建设换证评价服务</w:t>
      </w:r>
      <w:r w:rsidR="00537641">
        <w:rPr>
          <w:rFonts w:ascii="宋体" w:hAnsi="宋体" w:cs="宋体" w:hint="eastAsia"/>
          <w:kern w:val="0"/>
          <w:sz w:val="32"/>
          <w:szCs w:val="32"/>
        </w:rPr>
        <w:t>技术要求</w:t>
      </w:r>
    </w:p>
    <w:p w:rsidR="002C79A2" w:rsidRPr="00882C15" w:rsidRDefault="002C79A2" w:rsidP="000A24F7">
      <w:pPr>
        <w:widowControl/>
        <w:spacing w:line="500" w:lineRule="exact"/>
        <w:jc w:val="left"/>
        <w:rPr>
          <w:rFonts w:ascii="宋体" w:cs="Times New Roman"/>
          <w:kern w:val="0"/>
          <w:sz w:val="32"/>
          <w:szCs w:val="32"/>
        </w:rPr>
      </w:pPr>
    </w:p>
    <w:p w:rsidR="002C79A2" w:rsidRPr="00882C15" w:rsidRDefault="00537641" w:rsidP="00537641">
      <w:pPr>
        <w:widowControl/>
        <w:spacing w:line="500" w:lineRule="exact"/>
        <w:ind w:firstLineChars="200" w:firstLine="640"/>
        <w:jc w:val="left"/>
        <w:rPr>
          <w:rFonts w:ascii="宋体" w:cs="Times New Roman"/>
          <w:kern w:val="0"/>
          <w:sz w:val="32"/>
          <w:szCs w:val="32"/>
        </w:rPr>
      </w:pPr>
      <w:r>
        <w:rPr>
          <w:rFonts w:ascii="宋体" w:hAnsi="宋体" w:cs="宋体" w:hint="eastAsia"/>
          <w:kern w:val="0"/>
          <w:sz w:val="32"/>
          <w:szCs w:val="32"/>
        </w:rPr>
        <w:t>一</w:t>
      </w:r>
      <w:r w:rsidR="007B0E80">
        <w:rPr>
          <w:rFonts w:ascii="宋体" w:hAnsi="宋体" w:cs="宋体" w:hint="eastAsia"/>
          <w:kern w:val="0"/>
          <w:sz w:val="32"/>
          <w:szCs w:val="32"/>
        </w:rPr>
        <w:t>、公司基本情况及安全生产标准化建设情况</w:t>
      </w:r>
    </w:p>
    <w:p w:rsidR="002C79A2" w:rsidRPr="00882C15" w:rsidRDefault="002C79A2" w:rsidP="00537641">
      <w:pPr>
        <w:widowControl/>
        <w:spacing w:line="500" w:lineRule="exact"/>
        <w:ind w:firstLineChars="200" w:firstLine="640"/>
        <w:jc w:val="left"/>
        <w:rPr>
          <w:rFonts w:ascii="宋体" w:cs="Times New Roman"/>
          <w:color w:val="000000"/>
          <w:kern w:val="0"/>
          <w:sz w:val="32"/>
          <w:szCs w:val="32"/>
        </w:rPr>
      </w:pPr>
      <w:r w:rsidRPr="00882C15">
        <w:rPr>
          <w:rFonts w:ascii="宋体" w:hAnsi="宋体" w:cs="宋体" w:hint="eastAsia"/>
          <w:kern w:val="0"/>
          <w:sz w:val="32"/>
          <w:szCs w:val="32"/>
        </w:rPr>
        <w:t>神华黄骅港务有限责任公司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主要承担神华煤炭卸车、堆存和装船业务，兼营矿石、钢材、粮食等一般散杂货装卸、堆存和原油卸船业务。</w:t>
      </w:r>
      <w:r w:rsidRPr="00882C15">
        <w:rPr>
          <w:rFonts w:ascii="宋体" w:cs="Times New Roman"/>
          <w:color w:val="000000"/>
          <w:kern w:val="0"/>
          <w:sz w:val="32"/>
          <w:szCs w:val="32"/>
        </w:rPr>
        <w:t> </w:t>
      </w:r>
    </w:p>
    <w:p w:rsidR="002C79A2" w:rsidRPr="00882C15" w:rsidRDefault="002C79A2" w:rsidP="00537641">
      <w:pPr>
        <w:widowControl/>
        <w:spacing w:line="500" w:lineRule="exact"/>
        <w:ind w:firstLineChars="200" w:firstLine="640"/>
        <w:jc w:val="left"/>
        <w:rPr>
          <w:rFonts w:ascii="宋体" w:cs="Times New Roman"/>
          <w:color w:val="000000"/>
          <w:kern w:val="0"/>
          <w:sz w:val="32"/>
          <w:szCs w:val="32"/>
        </w:rPr>
      </w:pP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公司设有办公室、安全监察部、工程部、规划发展部等十个职能部室及生产指挥中心、后勤保障中心、信息中心、生产服务中心四个直属单</w:t>
      </w:r>
      <w:r>
        <w:rPr>
          <w:rFonts w:ascii="宋体" w:hAnsi="宋体" w:cs="宋体" w:hint="eastAsia"/>
          <w:color w:val="000000"/>
          <w:kern w:val="0"/>
          <w:sz w:val="32"/>
          <w:szCs w:val="32"/>
        </w:rPr>
        <w:t>位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和生产一部、生产二部、生产三部、物流中心、船务中心、设备保障中心六个生产单位，共有在职员工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860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人（均具有专科以上学历，其中本科以上学历占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76%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），相对稳定的生产业务外委承包单位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14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家，外委员工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1740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多人。</w:t>
      </w:r>
    </w:p>
    <w:p w:rsidR="002C79A2" w:rsidRPr="00882C15" w:rsidRDefault="002C79A2" w:rsidP="00537641">
      <w:pPr>
        <w:widowControl/>
        <w:spacing w:line="500" w:lineRule="exact"/>
        <w:ind w:firstLineChars="200" w:firstLine="640"/>
        <w:jc w:val="left"/>
        <w:rPr>
          <w:rFonts w:ascii="宋体" w:cs="Times New Roman"/>
          <w:color w:val="000000"/>
          <w:kern w:val="0"/>
          <w:sz w:val="32"/>
          <w:szCs w:val="32"/>
        </w:rPr>
      </w:pP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公司现有国内专业化、自动化水平最高的煤炭装船码头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6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座（共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17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个泊位。其中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万吨级泊位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个、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3.5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万吨级泊位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2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个、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5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万吨级泊位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10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个、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7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万吨和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10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万吨级泊位各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2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个）及配套完善的翻、堆、取、装设施，设计年煤炭下水通过能力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1.78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亿吨，其中三、四期工程</w:t>
      </w:r>
      <w:r w:rsidRPr="00882C15">
        <w:rPr>
          <w:rFonts w:ascii="宋体" w:hAnsi="宋体" w:cs="宋体" w:hint="eastAsia"/>
          <w:sz w:val="32"/>
          <w:szCs w:val="32"/>
        </w:rPr>
        <w:t>均采用了世界首创的大规模筒仓装卸工艺，在效率、环保等方面有着特殊优势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。另外还有散杂货码头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座（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2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个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1.5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万砘级泊位，年通过能力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400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万砘）和原油码头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座（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5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万吨级泊位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个，两台输油臂，年通过能力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190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万吨）及大功率港作拖轮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11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艘。</w:t>
      </w:r>
    </w:p>
    <w:p w:rsidR="002C79A2" w:rsidRPr="00882C15" w:rsidRDefault="002C79A2" w:rsidP="00537641">
      <w:pPr>
        <w:widowControl/>
        <w:spacing w:line="500" w:lineRule="exact"/>
        <w:ind w:firstLineChars="200" w:firstLine="640"/>
        <w:jc w:val="left"/>
        <w:rPr>
          <w:rFonts w:ascii="宋体" w:cs="Times New Roman"/>
          <w:sz w:val="32"/>
          <w:szCs w:val="32"/>
        </w:rPr>
      </w:pP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公司始终高度重视安全生产工作，认真落实安全生产法律、法规、规章要求，不断创新安全管理，先后推行了安全质量标准化管理系统、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NOSA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安健环管理系统、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ISO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三体系管理系统，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2010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年开始全面构建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 xml:space="preserve"> 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“安全风险预控管理体系”。公司自黄骅港开港以来未发生一般及以上安全生产事故。</w:t>
      </w:r>
    </w:p>
    <w:p w:rsidR="002C79A2" w:rsidRPr="00882C15" w:rsidRDefault="00537641" w:rsidP="0096627A">
      <w:pPr>
        <w:widowControl/>
        <w:ind w:firstLine="600"/>
        <w:jc w:val="left"/>
        <w:rPr>
          <w:rFonts w:ascii="宋体" w:cs="Times New Roman"/>
          <w:sz w:val="32"/>
          <w:szCs w:val="32"/>
        </w:rPr>
      </w:pPr>
      <w:r>
        <w:rPr>
          <w:rFonts w:ascii="宋体" w:hAnsi="宋体" w:cs="宋体" w:hint="eastAsia"/>
          <w:sz w:val="32"/>
          <w:szCs w:val="32"/>
        </w:rPr>
        <w:lastRenderedPageBreak/>
        <w:t>二</w:t>
      </w:r>
      <w:r w:rsidR="002C79A2" w:rsidRPr="00882C15">
        <w:rPr>
          <w:rFonts w:ascii="宋体" w:hAnsi="宋体" w:cs="宋体" w:hint="eastAsia"/>
          <w:sz w:val="32"/>
          <w:szCs w:val="32"/>
        </w:rPr>
        <w:t>、项目内容及实施条件</w:t>
      </w:r>
      <w:r w:rsidR="002C79A2">
        <w:rPr>
          <w:rFonts w:ascii="宋体" w:hAnsi="宋体" w:cs="宋体" w:hint="eastAsia"/>
          <w:sz w:val="32"/>
          <w:szCs w:val="32"/>
        </w:rPr>
        <w:t>、</w:t>
      </w:r>
      <w:r w:rsidR="007B0E80">
        <w:rPr>
          <w:rFonts w:ascii="宋体" w:hAnsi="宋体" w:cs="宋体" w:hint="eastAsia"/>
          <w:sz w:val="32"/>
          <w:szCs w:val="32"/>
        </w:rPr>
        <w:t>要求</w:t>
      </w:r>
    </w:p>
    <w:p w:rsidR="002C79A2" w:rsidRPr="00882C15" w:rsidRDefault="002C79A2" w:rsidP="0096627A">
      <w:pPr>
        <w:widowControl/>
        <w:ind w:firstLine="600"/>
        <w:jc w:val="left"/>
        <w:rPr>
          <w:rFonts w:ascii="宋体" w:cs="Times New Roman"/>
          <w:sz w:val="32"/>
          <w:szCs w:val="32"/>
        </w:rPr>
      </w:pPr>
      <w:r w:rsidRPr="00882C15">
        <w:rPr>
          <w:rFonts w:ascii="宋体" w:hAnsi="宋体" w:cs="宋体"/>
          <w:sz w:val="32"/>
          <w:szCs w:val="32"/>
        </w:rPr>
        <w:t>2014</w:t>
      </w:r>
      <w:r w:rsidRPr="00882C15">
        <w:rPr>
          <w:rFonts w:ascii="宋体" w:hAnsi="宋体" w:cs="宋体" w:hint="eastAsia"/>
          <w:sz w:val="32"/>
          <w:szCs w:val="32"/>
        </w:rPr>
        <w:t>年</w:t>
      </w:r>
      <w:r w:rsidRPr="00882C15">
        <w:rPr>
          <w:rFonts w:ascii="宋体" w:hAnsi="宋体" w:cs="宋体"/>
          <w:sz w:val="32"/>
          <w:szCs w:val="32"/>
        </w:rPr>
        <w:t>1</w:t>
      </w:r>
      <w:r w:rsidRPr="00882C15">
        <w:rPr>
          <w:rFonts w:ascii="宋体" w:hAnsi="宋体" w:cs="宋体" w:hint="eastAsia"/>
          <w:sz w:val="32"/>
          <w:szCs w:val="32"/>
        </w:rPr>
        <w:t>月和</w:t>
      </w:r>
      <w:r w:rsidRPr="00882C15">
        <w:rPr>
          <w:rFonts w:ascii="宋体" w:hAnsi="宋体" w:cs="宋体"/>
          <w:sz w:val="32"/>
          <w:szCs w:val="32"/>
        </w:rPr>
        <w:t>2015</w:t>
      </w:r>
      <w:r w:rsidRPr="00882C15">
        <w:rPr>
          <w:rFonts w:ascii="宋体" w:hAnsi="宋体" w:cs="宋体" w:hint="eastAsia"/>
          <w:sz w:val="32"/>
          <w:szCs w:val="32"/>
        </w:rPr>
        <w:t>年</w:t>
      </w:r>
      <w:r w:rsidRPr="00882C15">
        <w:rPr>
          <w:rFonts w:ascii="宋体" w:hAnsi="宋体" w:cs="宋体"/>
          <w:sz w:val="32"/>
          <w:szCs w:val="32"/>
        </w:rPr>
        <w:t xml:space="preserve">1 </w:t>
      </w:r>
      <w:r w:rsidRPr="00882C15">
        <w:rPr>
          <w:rFonts w:ascii="宋体" w:hAnsi="宋体" w:cs="宋体" w:hint="eastAsia"/>
          <w:sz w:val="32"/>
          <w:szCs w:val="32"/>
        </w:rPr>
        <w:t>月，公司煤码头和杂货码头、原油码头相继通过考评，分别取得了</w:t>
      </w:r>
      <w:r>
        <w:rPr>
          <w:rFonts w:ascii="宋体" w:hAnsi="宋体" w:cs="宋体" w:hint="eastAsia"/>
          <w:sz w:val="32"/>
          <w:szCs w:val="32"/>
        </w:rPr>
        <w:t>港口普通货运</w:t>
      </w:r>
      <w:r w:rsidRPr="00882C15">
        <w:rPr>
          <w:rFonts w:ascii="宋体" w:hAnsi="宋体" w:cs="宋体" w:hint="eastAsia"/>
          <w:sz w:val="32"/>
          <w:szCs w:val="32"/>
        </w:rPr>
        <w:t>和</w:t>
      </w:r>
      <w:r>
        <w:rPr>
          <w:rFonts w:ascii="宋体" w:hAnsi="宋体" w:cs="宋体" w:hint="eastAsia"/>
          <w:sz w:val="32"/>
          <w:szCs w:val="32"/>
        </w:rPr>
        <w:t>港口危险货物营运</w:t>
      </w:r>
      <w:r w:rsidRPr="00882C15">
        <w:rPr>
          <w:rFonts w:ascii="宋体" w:hAnsi="宋体" w:cs="宋体" w:hint="eastAsia"/>
          <w:sz w:val="32"/>
          <w:szCs w:val="32"/>
        </w:rPr>
        <w:t>企业安全生产标准化建设“一级”</w:t>
      </w:r>
      <w:r>
        <w:rPr>
          <w:rFonts w:ascii="宋体" w:hAnsi="宋体" w:cs="宋体" w:hint="eastAsia"/>
          <w:sz w:val="32"/>
          <w:szCs w:val="32"/>
        </w:rPr>
        <w:t>达标证书</w:t>
      </w:r>
      <w:r w:rsidRPr="00882C15">
        <w:rPr>
          <w:rFonts w:ascii="宋体" w:hAnsi="宋体" w:cs="宋体" w:hint="eastAsia"/>
          <w:sz w:val="32"/>
          <w:szCs w:val="32"/>
        </w:rPr>
        <w:t>。三年来</w:t>
      </w:r>
      <w:r>
        <w:rPr>
          <w:rFonts w:ascii="宋体" w:hAnsi="宋体" w:cs="宋体" w:hint="eastAsia"/>
          <w:sz w:val="32"/>
          <w:szCs w:val="32"/>
        </w:rPr>
        <w:t>，公司</w:t>
      </w:r>
      <w:r w:rsidRPr="00882C15">
        <w:rPr>
          <w:rFonts w:ascii="宋体" w:hAnsi="宋体" w:cs="宋体" w:hint="eastAsia"/>
          <w:sz w:val="32"/>
          <w:szCs w:val="32"/>
        </w:rPr>
        <w:t>安全生产标准化建设自评等级均达到一级标准。</w:t>
      </w:r>
      <w:bookmarkStart w:id="0" w:name="_GoBack"/>
      <w:bookmarkEnd w:id="0"/>
    </w:p>
    <w:p w:rsidR="002C79A2" w:rsidRDefault="002C79A2" w:rsidP="0096627A">
      <w:pPr>
        <w:widowControl/>
        <w:ind w:firstLine="600"/>
        <w:jc w:val="left"/>
        <w:rPr>
          <w:rFonts w:ascii="宋体" w:hAnsi="宋体" w:cs="宋体" w:hint="eastAsia"/>
          <w:sz w:val="32"/>
          <w:szCs w:val="32"/>
        </w:rPr>
      </w:pPr>
      <w:r w:rsidRPr="00882C15">
        <w:rPr>
          <w:rFonts w:ascii="宋体" w:hAnsi="宋体" w:cs="宋体" w:hint="eastAsia"/>
          <w:sz w:val="32"/>
          <w:szCs w:val="32"/>
        </w:rPr>
        <w:t>对采购人营运项目的安全生产标准化建设情况进行换证评价，将原普货和危货两个安全生产标准化</w:t>
      </w:r>
      <w:r>
        <w:rPr>
          <w:rFonts w:ascii="宋体" w:hAnsi="宋体" w:cs="宋体" w:hint="eastAsia"/>
          <w:sz w:val="32"/>
          <w:szCs w:val="32"/>
        </w:rPr>
        <w:t>达标</w:t>
      </w:r>
      <w:r w:rsidRPr="00882C15">
        <w:rPr>
          <w:rFonts w:ascii="宋体" w:hAnsi="宋体" w:cs="宋体" w:hint="eastAsia"/>
          <w:sz w:val="32"/>
          <w:szCs w:val="32"/>
        </w:rPr>
        <w:t>“一级证书”</w:t>
      </w:r>
      <w:r>
        <w:rPr>
          <w:rFonts w:ascii="宋体" w:hAnsi="宋体" w:cs="宋体" w:hint="eastAsia"/>
          <w:sz w:val="32"/>
          <w:szCs w:val="32"/>
        </w:rPr>
        <w:t>进行</w:t>
      </w:r>
      <w:r w:rsidRPr="00882C15">
        <w:rPr>
          <w:rFonts w:ascii="宋体" w:hAnsi="宋体" w:cs="宋体" w:hint="eastAsia"/>
          <w:sz w:val="32"/>
          <w:szCs w:val="32"/>
        </w:rPr>
        <w:t>合并</w:t>
      </w:r>
      <w:r>
        <w:rPr>
          <w:rFonts w:ascii="宋体" w:hAnsi="宋体" w:cs="宋体" w:hint="eastAsia"/>
          <w:sz w:val="32"/>
          <w:szCs w:val="32"/>
        </w:rPr>
        <w:t>换证评价</w:t>
      </w:r>
      <w:r w:rsidRPr="00882C15">
        <w:rPr>
          <w:rFonts w:ascii="宋体" w:hAnsi="宋体" w:cs="宋体" w:hint="eastAsia"/>
          <w:sz w:val="32"/>
          <w:szCs w:val="32"/>
        </w:rPr>
        <w:t>，并提供</w:t>
      </w:r>
      <w:r w:rsidRPr="00882C15">
        <w:rPr>
          <w:rFonts w:ascii="宋体" w:hAnsi="宋体" w:cs="宋体"/>
          <w:sz w:val="32"/>
          <w:szCs w:val="32"/>
        </w:rPr>
        <w:t>3</w:t>
      </w:r>
      <w:r w:rsidRPr="00882C15">
        <w:rPr>
          <w:rFonts w:ascii="宋体" w:hAnsi="宋体" w:cs="宋体" w:hint="eastAsia"/>
          <w:sz w:val="32"/>
          <w:szCs w:val="32"/>
        </w:rPr>
        <w:t>年的安全生产标准化建设年度核查服务。</w:t>
      </w:r>
    </w:p>
    <w:p w:rsidR="007065EA" w:rsidRDefault="007065EA" w:rsidP="0096627A">
      <w:pPr>
        <w:widowControl/>
        <w:ind w:firstLine="600"/>
        <w:jc w:val="left"/>
        <w:rPr>
          <w:rFonts w:ascii="宋体" w:hAnsi="宋体" w:cs="宋体" w:hint="eastAsia"/>
          <w:sz w:val="32"/>
          <w:szCs w:val="32"/>
        </w:rPr>
      </w:pPr>
      <w:r>
        <w:rPr>
          <w:rFonts w:ascii="宋体" w:hAnsi="宋体" w:cs="宋体" w:hint="eastAsia"/>
          <w:sz w:val="32"/>
          <w:szCs w:val="32"/>
        </w:rPr>
        <w:t>三、票据要求</w:t>
      </w:r>
    </w:p>
    <w:p w:rsidR="007065EA" w:rsidRPr="007065EA" w:rsidRDefault="007065EA" w:rsidP="0096627A">
      <w:pPr>
        <w:widowControl/>
        <w:ind w:firstLine="600"/>
        <w:jc w:val="left"/>
        <w:rPr>
          <w:rFonts w:ascii="宋体" w:cs="Times New Roman"/>
          <w:sz w:val="32"/>
          <w:szCs w:val="32"/>
        </w:rPr>
      </w:pPr>
      <w:r>
        <w:rPr>
          <w:rFonts w:ascii="宋体" w:hAnsi="宋体" w:cs="宋体" w:hint="eastAsia"/>
          <w:sz w:val="32"/>
          <w:szCs w:val="32"/>
        </w:rPr>
        <w:t>需开具增值税专用发票</w:t>
      </w:r>
    </w:p>
    <w:p w:rsidR="002C79A2" w:rsidRPr="0096627A" w:rsidRDefault="002C79A2" w:rsidP="009E3CC1">
      <w:pPr>
        <w:widowControl/>
        <w:ind w:firstLine="600"/>
        <w:jc w:val="left"/>
        <w:rPr>
          <w:rFonts w:cs="Times New Roman"/>
        </w:rPr>
      </w:pPr>
    </w:p>
    <w:sectPr w:rsidR="002C79A2" w:rsidRPr="0096627A" w:rsidSect="00347E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184" w:rsidRDefault="003A1184" w:rsidP="00552627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A1184" w:rsidRDefault="003A1184" w:rsidP="00552627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184" w:rsidRDefault="003A1184" w:rsidP="00552627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A1184" w:rsidRDefault="003A1184" w:rsidP="00552627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0F13"/>
    <w:rsid w:val="000A24F7"/>
    <w:rsid w:val="000E3B91"/>
    <w:rsid w:val="00110F13"/>
    <w:rsid w:val="00155D51"/>
    <w:rsid w:val="00172F62"/>
    <w:rsid w:val="00197BA9"/>
    <w:rsid w:val="001C742E"/>
    <w:rsid w:val="002078AF"/>
    <w:rsid w:val="002144D1"/>
    <w:rsid w:val="0027687C"/>
    <w:rsid w:val="002961B8"/>
    <w:rsid w:val="002C79A2"/>
    <w:rsid w:val="002F5523"/>
    <w:rsid w:val="00347E2C"/>
    <w:rsid w:val="00353FD1"/>
    <w:rsid w:val="003A1184"/>
    <w:rsid w:val="003A70BD"/>
    <w:rsid w:val="003C253C"/>
    <w:rsid w:val="0043765B"/>
    <w:rsid w:val="00482D9A"/>
    <w:rsid w:val="00493DEE"/>
    <w:rsid w:val="004C2F27"/>
    <w:rsid w:val="004F2E3B"/>
    <w:rsid w:val="00511531"/>
    <w:rsid w:val="00524A86"/>
    <w:rsid w:val="00537641"/>
    <w:rsid w:val="00552627"/>
    <w:rsid w:val="00593EED"/>
    <w:rsid w:val="005B5A29"/>
    <w:rsid w:val="00616F22"/>
    <w:rsid w:val="006247AF"/>
    <w:rsid w:val="00653BA3"/>
    <w:rsid w:val="006D6C6A"/>
    <w:rsid w:val="007065EA"/>
    <w:rsid w:val="00721442"/>
    <w:rsid w:val="00790F0A"/>
    <w:rsid w:val="007A4CEC"/>
    <w:rsid w:val="007B0E80"/>
    <w:rsid w:val="00882C15"/>
    <w:rsid w:val="008D4D2E"/>
    <w:rsid w:val="009469E0"/>
    <w:rsid w:val="00962B79"/>
    <w:rsid w:val="0096627A"/>
    <w:rsid w:val="00976952"/>
    <w:rsid w:val="009B2D11"/>
    <w:rsid w:val="009E3CC1"/>
    <w:rsid w:val="00A40AB6"/>
    <w:rsid w:val="00A8759E"/>
    <w:rsid w:val="00AA4878"/>
    <w:rsid w:val="00AD2471"/>
    <w:rsid w:val="00AE70CF"/>
    <w:rsid w:val="00B06486"/>
    <w:rsid w:val="00B23171"/>
    <w:rsid w:val="00B93488"/>
    <w:rsid w:val="00BA49C6"/>
    <w:rsid w:val="00BC3B7B"/>
    <w:rsid w:val="00BC545F"/>
    <w:rsid w:val="00C01201"/>
    <w:rsid w:val="00C1747E"/>
    <w:rsid w:val="00C207ED"/>
    <w:rsid w:val="00C4391F"/>
    <w:rsid w:val="00C54C93"/>
    <w:rsid w:val="00C816A2"/>
    <w:rsid w:val="00CA0285"/>
    <w:rsid w:val="00CB4B7E"/>
    <w:rsid w:val="00CC6053"/>
    <w:rsid w:val="00CE527F"/>
    <w:rsid w:val="00D0692E"/>
    <w:rsid w:val="00D83725"/>
    <w:rsid w:val="00DF43B3"/>
    <w:rsid w:val="00E12B3F"/>
    <w:rsid w:val="00E60871"/>
    <w:rsid w:val="00E75811"/>
    <w:rsid w:val="00E83C0E"/>
    <w:rsid w:val="00E95F50"/>
    <w:rsid w:val="00EC463F"/>
    <w:rsid w:val="00F205EB"/>
    <w:rsid w:val="00F53EAD"/>
    <w:rsid w:val="00F63865"/>
    <w:rsid w:val="00F71C38"/>
    <w:rsid w:val="00F94995"/>
    <w:rsid w:val="00FC03C5"/>
    <w:rsid w:val="00FF6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F13"/>
    <w:pPr>
      <w:widowControl w:val="0"/>
      <w:jc w:val="both"/>
    </w:pPr>
    <w:rPr>
      <w:rFonts w:cs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5526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locked/>
    <w:rsid w:val="00552627"/>
    <w:rPr>
      <w:rFonts w:ascii="Calibri" w:eastAsia="宋体" w:hAnsi="Calibri" w:cs="Calibri"/>
      <w:sz w:val="18"/>
      <w:szCs w:val="18"/>
    </w:rPr>
  </w:style>
  <w:style w:type="paragraph" w:styleId="a4">
    <w:name w:val="footer"/>
    <w:basedOn w:val="a"/>
    <w:link w:val="Char0"/>
    <w:uiPriority w:val="99"/>
    <w:rsid w:val="005526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locked/>
    <w:rsid w:val="00552627"/>
    <w:rPr>
      <w:rFonts w:ascii="Calibri" w:eastAsia="宋体" w:hAnsi="Calibri" w:cs="Calibr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129</Words>
  <Characters>739</Characters>
  <Application>Microsoft Office Word</Application>
  <DocSecurity>0</DocSecurity>
  <Lines>6</Lines>
  <Paragraphs>1</Paragraphs>
  <ScaleCrop>false</ScaleCrop>
  <Company>Sky123.Org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袁超</dc:creator>
  <cp:keywords/>
  <dc:description/>
  <cp:lastModifiedBy>于俊清</cp:lastModifiedBy>
  <cp:revision>17</cp:revision>
  <dcterms:created xsi:type="dcterms:W3CDTF">2016-11-05T11:44:00Z</dcterms:created>
  <dcterms:modified xsi:type="dcterms:W3CDTF">2016-11-14T08:06:00Z</dcterms:modified>
</cp:coreProperties>
</file>