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8238F" w:rsidRDefault="0068238F" w:rsidP="0003084A">
      <w:pPr>
        <w:jc w:val="center"/>
        <w:rPr>
          <w:rFonts w:ascii="黑体" w:eastAsia="黑体" w:hAnsi="黑体" w:cs="Times New Roman"/>
          <w:kern w:val="0"/>
          <w:sz w:val="44"/>
          <w:szCs w:val="44"/>
        </w:rPr>
      </w:pPr>
      <w:r>
        <w:rPr>
          <w:rFonts w:ascii="黑体" w:eastAsia="黑体" w:hAnsi="黑体" w:cs="黑体" w:hint="eastAsia"/>
          <w:kern w:val="0"/>
          <w:sz w:val="44"/>
          <w:szCs w:val="44"/>
        </w:rPr>
        <w:t>神华黄骅港务公司东西生活区</w:t>
      </w:r>
    </w:p>
    <w:p w:rsidR="0068238F" w:rsidRDefault="0068238F" w:rsidP="0003084A">
      <w:pPr>
        <w:jc w:val="center"/>
        <w:rPr>
          <w:rFonts w:ascii="黑体" w:eastAsia="黑体" w:hAnsi="黑体" w:cs="Times New Roman"/>
          <w:kern w:val="0"/>
          <w:sz w:val="44"/>
          <w:szCs w:val="44"/>
        </w:rPr>
      </w:pPr>
      <w:r>
        <w:rPr>
          <w:rFonts w:ascii="黑体" w:eastAsia="黑体" w:hAnsi="黑体" w:cs="黑体" w:hint="eastAsia"/>
          <w:kern w:val="0"/>
          <w:sz w:val="44"/>
          <w:szCs w:val="44"/>
        </w:rPr>
        <w:t>住宅下水道改造</w:t>
      </w:r>
      <w:r w:rsidRPr="00AF68E3">
        <w:rPr>
          <w:rFonts w:ascii="黑体" w:eastAsia="黑体" w:hAnsi="黑体" w:cs="黑体" w:hint="eastAsia"/>
          <w:kern w:val="0"/>
          <w:sz w:val="44"/>
          <w:szCs w:val="44"/>
        </w:rPr>
        <w:t>技术规格</w:t>
      </w:r>
      <w:r>
        <w:rPr>
          <w:rFonts w:ascii="黑体" w:eastAsia="黑体" w:hAnsi="黑体" w:cs="黑体" w:hint="eastAsia"/>
          <w:kern w:val="0"/>
          <w:sz w:val="44"/>
          <w:szCs w:val="44"/>
        </w:rPr>
        <w:t>书</w:t>
      </w:r>
    </w:p>
    <w:p w:rsidR="0068238F" w:rsidRPr="00AF68E3" w:rsidRDefault="0068238F" w:rsidP="0003084A">
      <w:pPr>
        <w:jc w:val="center"/>
        <w:rPr>
          <w:rFonts w:ascii="黑体" w:eastAsia="黑体" w:hAnsi="黑体" w:cs="Times New Roman"/>
          <w:sz w:val="44"/>
          <w:szCs w:val="44"/>
        </w:rPr>
      </w:pPr>
    </w:p>
    <w:p w:rsidR="0068238F" w:rsidRPr="00496850" w:rsidRDefault="0068238F" w:rsidP="00543D5C">
      <w:pPr>
        <w:spacing w:line="360" w:lineRule="auto"/>
        <w:ind w:firstLineChars="200" w:firstLine="643"/>
        <w:jc w:val="left"/>
        <w:rPr>
          <w:rFonts w:ascii="仿宋_GB2312" w:eastAsia="仿宋_GB2312" w:cs="Times New Roman"/>
          <w:b/>
          <w:bCs/>
          <w:sz w:val="32"/>
          <w:szCs w:val="32"/>
        </w:rPr>
      </w:pPr>
      <w:r w:rsidRPr="00496850">
        <w:rPr>
          <w:rFonts w:ascii="仿宋_GB2312" w:eastAsia="仿宋_GB2312" w:hAnsi="宋体" w:cs="仿宋_GB2312"/>
          <w:b/>
          <w:bCs/>
          <w:sz w:val="32"/>
          <w:szCs w:val="32"/>
        </w:rPr>
        <w:t>1.</w:t>
      </w:r>
      <w:r w:rsidRPr="00496850">
        <w:rPr>
          <w:rFonts w:ascii="仿宋_GB2312" w:eastAsia="仿宋_GB2312" w:hAnsi="宋体" w:cs="仿宋_GB2312" w:hint="eastAsia"/>
          <w:b/>
          <w:bCs/>
          <w:sz w:val="32"/>
          <w:szCs w:val="32"/>
        </w:rPr>
        <w:t>项目概述及总体要求</w:t>
      </w:r>
    </w:p>
    <w:p w:rsidR="0068238F" w:rsidRPr="00496850" w:rsidRDefault="0068238F" w:rsidP="00144CB5">
      <w:pPr>
        <w:rPr>
          <w:rFonts w:ascii="仿宋_GB2312" w:eastAsia="仿宋_GB2312" w:hAnsi="仿宋" w:cs="Times New Roman"/>
          <w:sz w:val="32"/>
          <w:szCs w:val="32"/>
        </w:rPr>
      </w:pPr>
      <w:r w:rsidRPr="00496850">
        <w:rPr>
          <w:rFonts w:ascii="仿宋_GB2312" w:eastAsia="仿宋_GB2312" w:hAnsi="仿宋" w:cs="仿宋_GB2312"/>
          <w:kern w:val="0"/>
          <w:sz w:val="32"/>
          <w:szCs w:val="32"/>
        </w:rPr>
        <w:t xml:space="preserve">   </w:t>
      </w:r>
      <w:r>
        <w:rPr>
          <w:rFonts w:ascii="仿宋_GB2312" w:eastAsia="仿宋_GB2312" w:hAnsi="仿宋" w:cs="仿宋_GB2312"/>
          <w:kern w:val="0"/>
          <w:sz w:val="32"/>
          <w:szCs w:val="32"/>
        </w:rPr>
        <w:t xml:space="preserve"> </w:t>
      </w:r>
      <w:r w:rsidRPr="00496850">
        <w:rPr>
          <w:rFonts w:ascii="仿宋_GB2312" w:eastAsia="仿宋_GB2312" w:hAnsi="仿宋" w:cs="仿宋_GB2312"/>
          <w:kern w:val="0"/>
          <w:sz w:val="32"/>
          <w:szCs w:val="32"/>
        </w:rPr>
        <w:t>1.1</w:t>
      </w:r>
      <w:r w:rsidRPr="00496850">
        <w:rPr>
          <w:rFonts w:ascii="仿宋_GB2312" w:eastAsia="仿宋_GB2312" w:hAnsi="仿宋" w:cs="仿宋_GB2312" w:hint="eastAsia"/>
          <w:sz w:val="32"/>
          <w:szCs w:val="32"/>
        </w:rPr>
        <w:t>本技术规格书规定了神华黄骅港务公司东西生活区住宅下水管道改造项目技术要求。</w:t>
      </w:r>
    </w:p>
    <w:p w:rsidR="0068238F" w:rsidRPr="00496850" w:rsidRDefault="0068238F" w:rsidP="00144CB5">
      <w:pPr>
        <w:rPr>
          <w:rFonts w:ascii="仿宋_GB2312" w:eastAsia="仿宋_GB2312" w:hAnsi="仿宋" w:cs="Times New Roman"/>
          <w:sz w:val="32"/>
          <w:szCs w:val="32"/>
        </w:rPr>
      </w:pPr>
      <w:r w:rsidRPr="00496850">
        <w:rPr>
          <w:rFonts w:ascii="仿宋_GB2312" w:eastAsia="仿宋_GB2312" w:hAnsi="仿宋" w:cs="仿宋_GB2312"/>
          <w:sz w:val="32"/>
          <w:szCs w:val="32"/>
        </w:rPr>
        <w:t xml:space="preserve">   </w:t>
      </w:r>
      <w:r>
        <w:rPr>
          <w:rFonts w:ascii="仿宋_GB2312" w:eastAsia="仿宋_GB2312" w:hAnsi="仿宋" w:cs="仿宋_GB2312"/>
          <w:sz w:val="32"/>
          <w:szCs w:val="32"/>
        </w:rPr>
        <w:t xml:space="preserve"> </w:t>
      </w:r>
      <w:r w:rsidRPr="00496850">
        <w:rPr>
          <w:rFonts w:ascii="仿宋_GB2312" w:eastAsia="仿宋_GB2312" w:hAnsi="宋体" w:cs="仿宋_GB2312"/>
          <w:sz w:val="32"/>
          <w:szCs w:val="32"/>
        </w:rPr>
        <w:t>1.2</w:t>
      </w:r>
      <w:r w:rsidRPr="00496850">
        <w:rPr>
          <w:rFonts w:ascii="仿宋_GB2312" w:eastAsia="仿宋_GB2312" w:hAnsi="宋体" w:cs="仿宋_GB2312" w:hint="eastAsia"/>
          <w:sz w:val="32"/>
          <w:szCs w:val="32"/>
        </w:rPr>
        <w:t>承包单位提供的设备、材料及施工应完全遵循本技术规格书的要求。</w:t>
      </w:r>
    </w:p>
    <w:p w:rsidR="0068238F" w:rsidRPr="00496850" w:rsidRDefault="0068238F" w:rsidP="00543D5C">
      <w:pPr>
        <w:ind w:firstLineChars="200" w:firstLine="643"/>
        <w:jc w:val="left"/>
        <w:rPr>
          <w:rFonts w:ascii="仿宋_GB2312" w:eastAsia="仿宋_GB2312" w:hAnsi="仿宋" w:cs="Times New Roman"/>
          <w:b/>
          <w:bCs/>
          <w:sz w:val="32"/>
          <w:szCs w:val="32"/>
        </w:rPr>
      </w:pPr>
      <w:bookmarkStart w:id="0" w:name="_Toc76976717"/>
      <w:r w:rsidRPr="00496850">
        <w:rPr>
          <w:rFonts w:ascii="仿宋_GB2312" w:eastAsia="仿宋_GB2312" w:hAnsi="仿宋" w:cs="仿宋_GB2312"/>
          <w:b/>
          <w:bCs/>
          <w:sz w:val="32"/>
          <w:szCs w:val="32"/>
        </w:rPr>
        <w:t>2.</w:t>
      </w:r>
      <w:r w:rsidRPr="00496850">
        <w:rPr>
          <w:rFonts w:ascii="仿宋_GB2312" w:eastAsia="仿宋_GB2312" w:hAnsi="仿宋" w:cs="仿宋_GB2312" w:hint="eastAsia"/>
          <w:b/>
          <w:bCs/>
          <w:sz w:val="32"/>
          <w:szCs w:val="32"/>
        </w:rPr>
        <w:t>适用标准</w:t>
      </w:r>
      <w:bookmarkEnd w:id="0"/>
    </w:p>
    <w:p w:rsidR="0068238F" w:rsidRPr="00496850" w:rsidRDefault="0068238F" w:rsidP="00543D5C">
      <w:pPr>
        <w:ind w:firstLineChars="202" w:firstLine="646"/>
        <w:jc w:val="left"/>
        <w:rPr>
          <w:rFonts w:ascii="仿宋_GB2312" w:eastAsia="仿宋_GB2312" w:hAnsi="仿宋" w:cs="Times New Roman"/>
          <w:sz w:val="32"/>
          <w:szCs w:val="32"/>
        </w:rPr>
      </w:pPr>
      <w:r w:rsidRPr="00496850">
        <w:rPr>
          <w:rFonts w:ascii="仿宋_GB2312" w:eastAsia="仿宋_GB2312" w:hAnsi="仿宋" w:cs="仿宋_GB2312"/>
          <w:sz w:val="32"/>
          <w:szCs w:val="32"/>
        </w:rPr>
        <w:t>2.1</w:t>
      </w:r>
      <w:r>
        <w:rPr>
          <w:rFonts w:ascii="仿宋_GB2312" w:eastAsia="仿宋_GB2312" w:hAnsi="仿宋" w:cs="仿宋_GB2312" w:hint="eastAsia"/>
          <w:sz w:val="32"/>
          <w:szCs w:val="32"/>
        </w:rPr>
        <w:t>本</w:t>
      </w:r>
      <w:r w:rsidRPr="00496850">
        <w:rPr>
          <w:rFonts w:ascii="仿宋_GB2312" w:eastAsia="仿宋_GB2312" w:hAnsi="仿宋" w:cs="仿宋_GB2312" w:hint="eastAsia"/>
          <w:sz w:val="32"/>
          <w:szCs w:val="32"/>
        </w:rPr>
        <w:t>项目应遵循《给水排水管道工程施工及验收规范》</w:t>
      </w:r>
      <w:r w:rsidRPr="00496850">
        <w:rPr>
          <w:rFonts w:ascii="仿宋_GB2312" w:eastAsia="仿宋_GB2312" w:hAnsi="仿宋" w:cs="仿宋_GB2312"/>
          <w:sz w:val="32"/>
          <w:szCs w:val="32"/>
        </w:rPr>
        <w:t>-GB 50268-2008</w:t>
      </w:r>
      <w:r w:rsidRPr="00496850">
        <w:rPr>
          <w:rFonts w:ascii="仿宋_GB2312" w:eastAsia="仿宋_GB2312" w:hAnsi="仿宋" w:cs="仿宋_GB2312" w:hint="eastAsia"/>
          <w:sz w:val="32"/>
          <w:szCs w:val="32"/>
        </w:rPr>
        <w:t>和现行使用的国家有关标准及行业标准。</w:t>
      </w:r>
    </w:p>
    <w:p w:rsidR="0068238F" w:rsidRPr="00496850" w:rsidRDefault="0068238F" w:rsidP="00543D5C">
      <w:pPr>
        <w:ind w:firstLineChars="202" w:firstLine="646"/>
        <w:jc w:val="left"/>
        <w:rPr>
          <w:rFonts w:ascii="仿宋_GB2312" w:eastAsia="仿宋_GB2312" w:hAnsi="仿宋" w:cs="Times New Roman"/>
          <w:sz w:val="32"/>
          <w:szCs w:val="32"/>
        </w:rPr>
      </w:pPr>
      <w:r w:rsidRPr="00496850">
        <w:rPr>
          <w:rFonts w:ascii="仿宋_GB2312" w:eastAsia="仿宋_GB2312" w:hAnsi="仿宋" w:cs="仿宋_GB2312"/>
          <w:sz w:val="32"/>
          <w:szCs w:val="32"/>
        </w:rPr>
        <w:t>2.2</w:t>
      </w:r>
      <w:r>
        <w:rPr>
          <w:rFonts w:ascii="仿宋_GB2312" w:eastAsia="仿宋_GB2312" w:hAnsi="仿宋" w:cs="仿宋_GB2312" w:hint="eastAsia"/>
          <w:sz w:val="32"/>
          <w:szCs w:val="32"/>
        </w:rPr>
        <w:t>当上述标准与本技术规格书、数据表和图纸等文件有矛盾时，中标单位应在项目</w:t>
      </w:r>
      <w:r w:rsidRPr="00496850">
        <w:rPr>
          <w:rFonts w:ascii="仿宋_GB2312" w:eastAsia="仿宋_GB2312" w:hAnsi="仿宋" w:cs="仿宋_GB2312" w:hint="eastAsia"/>
          <w:sz w:val="32"/>
          <w:szCs w:val="32"/>
        </w:rPr>
        <w:t>实施之前向委托方澄清，一般来说，应遵循最严格的要求。</w:t>
      </w:r>
    </w:p>
    <w:p w:rsidR="0068238F" w:rsidRPr="00496850" w:rsidRDefault="0068238F" w:rsidP="00543D5C">
      <w:pPr>
        <w:ind w:firstLineChars="202" w:firstLine="646"/>
        <w:jc w:val="left"/>
        <w:rPr>
          <w:rFonts w:ascii="仿宋_GB2312" w:eastAsia="仿宋_GB2312" w:hAnsi="仿宋" w:cs="Times New Roman"/>
          <w:sz w:val="32"/>
          <w:szCs w:val="32"/>
        </w:rPr>
      </w:pPr>
      <w:r w:rsidRPr="00496850">
        <w:rPr>
          <w:rFonts w:ascii="仿宋_GB2312" w:eastAsia="仿宋_GB2312" w:hAnsi="仿宋" w:cs="仿宋_GB2312"/>
          <w:sz w:val="32"/>
          <w:szCs w:val="32"/>
        </w:rPr>
        <w:t>2.3</w:t>
      </w:r>
      <w:r w:rsidRPr="00496850">
        <w:rPr>
          <w:rFonts w:ascii="仿宋_GB2312" w:eastAsia="仿宋_GB2312" w:hAnsi="仿宋" w:cs="仿宋_GB2312" w:hint="eastAsia"/>
          <w:sz w:val="32"/>
          <w:szCs w:val="32"/>
        </w:rPr>
        <w:t>遵循本技术规格书的要求不能减轻和解除中标单位履行合同的责任。</w:t>
      </w:r>
    </w:p>
    <w:p w:rsidR="0068238F" w:rsidRPr="00536B2B" w:rsidRDefault="0068238F" w:rsidP="0071210E">
      <w:pPr>
        <w:spacing w:line="360" w:lineRule="auto"/>
        <w:ind w:firstLineChars="202" w:firstLine="649"/>
        <w:jc w:val="left"/>
        <w:rPr>
          <w:rFonts w:ascii="仿宋_GB2312" w:eastAsia="仿宋_GB2312" w:hAnsi="仿宋" w:cs="Times New Roman"/>
          <w:b/>
          <w:bCs/>
          <w:sz w:val="32"/>
          <w:szCs w:val="32"/>
        </w:rPr>
      </w:pPr>
      <w:r w:rsidRPr="0071210E">
        <w:rPr>
          <w:rFonts w:ascii="仿宋" w:eastAsia="仿宋" w:hAnsi="仿宋" w:cs="仿宋"/>
          <w:b/>
          <w:bCs/>
          <w:sz w:val="32"/>
          <w:szCs w:val="32"/>
        </w:rPr>
        <w:t>3.</w:t>
      </w:r>
      <w:r w:rsidRPr="0071210E">
        <w:rPr>
          <w:rFonts w:ascii="仿宋" w:eastAsia="仿宋" w:hAnsi="仿宋" w:cs="仿宋" w:hint="eastAsia"/>
          <w:b/>
          <w:bCs/>
          <w:sz w:val="32"/>
          <w:szCs w:val="32"/>
        </w:rPr>
        <w:t>项目改造主要内容及要求</w:t>
      </w:r>
    </w:p>
    <w:p w:rsidR="0068238F" w:rsidRPr="00496850" w:rsidRDefault="0068238F">
      <w:pPr>
        <w:rPr>
          <w:rFonts w:ascii="仿宋_GB2312" w:eastAsia="仿宋_GB2312" w:hAnsi="仿宋" w:cs="Times New Roman"/>
          <w:kern w:val="0"/>
          <w:sz w:val="32"/>
          <w:szCs w:val="32"/>
        </w:rPr>
      </w:pPr>
      <w:r w:rsidRPr="00496850">
        <w:rPr>
          <w:rFonts w:ascii="仿宋_GB2312" w:eastAsia="仿宋_GB2312" w:hAnsi="仿宋" w:cs="仿宋_GB2312"/>
          <w:sz w:val="32"/>
          <w:szCs w:val="32"/>
        </w:rPr>
        <w:t xml:space="preserve">    </w:t>
      </w:r>
      <w:r w:rsidRPr="00496850">
        <w:rPr>
          <w:rFonts w:ascii="仿宋_GB2312" w:eastAsia="仿宋_GB2312" w:hAnsi="仿宋" w:cs="仿宋_GB2312"/>
          <w:kern w:val="0"/>
          <w:sz w:val="32"/>
          <w:szCs w:val="32"/>
        </w:rPr>
        <w:t>3.1</w:t>
      </w:r>
      <w:r w:rsidRPr="00496850">
        <w:rPr>
          <w:rFonts w:ascii="仿宋_GB2312" w:eastAsia="仿宋_GB2312" w:hAnsi="仿宋" w:cs="仿宋_GB2312" w:hint="eastAsia"/>
          <w:kern w:val="0"/>
          <w:sz w:val="32"/>
          <w:szCs w:val="32"/>
        </w:rPr>
        <w:t>管道坡度改造及</w:t>
      </w:r>
      <w:r>
        <w:rPr>
          <w:rFonts w:ascii="仿宋_GB2312" w:eastAsia="仿宋_GB2312" w:hAnsi="仿宋" w:cs="仿宋_GB2312" w:hint="eastAsia"/>
          <w:kern w:val="0"/>
          <w:sz w:val="32"/>
          <w:szCs w:val="32"/>
        </w:rPr>
        <w:t>更换、</w:t>
      </w:r>
      <w:r w:rsidRPr="00496850">
        <w:rPr>
          <w:rFonts w:ascii="仿宋_GB2312" w:eastAsia="仿宋_GB2312" w:hAnsi="仿宋" w:cs="仿宋_GB2312" w:hint="eastAsia"/>
          <w:kern w:val="0"/>
          <w:sz w:val="32"/>
          <w:szCs w:val="32"/>
        </w:rPr>
        <w:t>增粗内容见下表：</w:t>
      </w:r>
    </w:p>
    <w:tbl>
      <w:tblPr>
        <w:tblW w:w="8896" w:type="dxa"/>
        <w:jc w:val="center"/>
        <w:tblLayout w:type="fixed"/>
        <w:tblLook w:val="00A0"/>
      </w:tblPr>
      <w:tblGrid>
        <w:gridCol w:w="673"/>
        <w:gridCol w:w="1832"/>
        <w:gridCol w:w="2761"/>
        <w:gridCol w:w="969"/>
        <w:gridCol w:w="1416"/>
        <w:gridCol w:w="1245"/>
      </w:tblGrid>
      <w:tr w:rsidR="0068238F">
        <w:trPr>
          <w:trHeight w:val="270"/>
          <w:jc w:val="center"/>
        </w:trPr>
        <w:tc>
          <w:tcPr>
            <w:tcW w:w="673" w:type="dxa"/>
            <w:vMerge w:val="restart"/>
            <w:tcBorders>
              <w:top w:val="single" w:sz="4" w:space="0" w:color="auto"/>
              <w:left w:val="single" w:sz="4" w:space="0" w:color="auto"/>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序号</w:t>
            </w:r>
          </w:p>
        </w:tc>
        <w:tc>
          <w:tcPr>
            <w:tcW w:w="1832" w:type="dxa"/>
            <w:vMerge w:val="restart"/>
            <w:tcBorders>
              <w:top w:val="single" w:sz="4" w:space="0" w:color="auto"/>
              <w:left w:val="nil"/>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位置</w:t>
            </w:r>
          </w:p>
        </w:tc>
        <w:tc>
          <w:tcPr>
            <w:tcW w:w="2761" w:type="dxa"/>
            <w:vMerge w:val="restart"/>
            <w:tcBorders>
              <w:top w:val="single" w:sz="4" w:space="0" w:color="auto"/>
              <w:left w:val="nil"/>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坡度改造及增粗内容</w:t>
            </w:r>
          </w:p>
        </w:tc>
        <w:tc>
          <w:tcPr>
            <w:tcW w:w="969" w:type="dxa"/>
            <w:vMerge w:val="restart"/>
            <w:tcBorders>
              <w:top w:val="single" w:sz="4" w:space="0" w:color="auto"/>
              <w:left w:val="nil"/>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管道长度（米）</w:t>
            </w:r>
          </w:p>
        </w:tc>
        <w:tc>
          <w:tcPr>
            <w:tcW w:w="2661" w:type="dxa"/>
            <w:gridSpan w:val="2"/>
            <w:tcBorders>
              <w:top w:val="single" w:sz="4" w:space="0" w:color="auto"/>
              <w:left w:val="nil"/>
              <w:bottom w:val="single" w:sz="4" w:space="0" w:color="auto"/>
              <w:right w:val="single" w:sz="4" w:space="0" w:color="auto"/>
            </w:tcBorders>
          </w:tcPr>
          <w:p w:rsidR="0068238F" w:rsidRDefault="0068238F" w:rsidP="008C21B0">
            <w:pPr>
              <w:widowControl/>
              <w:jc w:val="center"/>
              <w:rPr>
                <w:rFonts w:ascii="宋体" w:cs="Times New Roman"/>
                <w:color w:val="000000"/>
                <w:kern w:val="0"/>
                <w:sz w:val="22"/>
              </w:rPr>
            </w:pPr>
            <w:r>
              <w:rPr>
                <w:rFonts w:ascii="宋体" w:hAnsi="宋体" w:cs="宋体" w:hint="eastAsia"/>
                <w:color w:val="000000"/>
                <w:kern w:val="0"/>
                <w:sz w:val="22"/>
                <w:szCs w:val="22"/>
              </w:rPr>
              <w:t>管径</w:t>
            </w:r>
          </w:p>
        </w:tc>
      </w:tr>
      <w:tr w:rsidR="0068238F">
        <w:trPr>
          <w:trHeight w:val="270"/>
          <w:jc w:val="center"/>
        </w:trPr>
        <w:tc>
          <w:tcPr>
            <w:tcW w:w="673" w:type="dxa"/>
            <w:vMerge/>
            <w:tcBorders>
              <w:left w:val="single" w:sz="4" w:space="0" w:color="auto"/>
              <w:bottom w:val="single" w:sz="4" w:space="0" w:color="auto"/>
              <w:right w:val="single" w:sz="4" w:space="0" w:color="auto"/>
            </w:tcBorders>
            <w:vAlign w:val="center"/>
          </w:tcPr>
          <w:p w:rsidR="0068238F" w:rsidRDefault="0068238F" w:rsidP="008C21B0">
            <w:pPr>
              <w:widowControl/>
              <w:jc w:val="left"/>
              <w:rPr>
                <w:rFonts w:ascii="宋体" w:cs="Times New Roman"/>
                <w:color w:val="000000"/>
                <w:kern w:val="0"/>
                <w:sz w:val="22"/>
              </w:rPr>
            </w:pPr>
          </w:p>
        </w:tc>
        <w:tc>
          <w:tcPr>
            <w:tcW w:w="1832" w:type="dxa"/>
            <w:vMerge/>
            <w:tcBorders>
              <w:left w:val="nil"/>
              <w:bottom w:val="single" w:sz="4" w:space="0" w:color="auto"/>
              <w:right w:val="single" w:sz="4" w:space="0" w:color="auto"/>
            </w:tcBorders>
            <w:vAlign w:val="center"/>
          </w:tcPr>
          <w:p w:rsidR="0068238F" w:rsidRDefault="0068238F" w:rsidP="008C21B0">
            <w:pPr>
              <w:widowControl/>
              <w:jc w:val="left"/>
              <w:rPr>
                <w:rFonts w:ascii="宋体" w:cs="Times New Roman"/>
                <w:color w:val="000000"/>
                <w:kern w:val="0"/>
                <w:sz w:val="22"/>
              </w:rPr>
            </w:pPr>
          </w:p>
        </w:tc>
        <w:tc>
          <w:tcPr>
            <w:tcW w:w="2761" w:type="dxa"/>
            <w:vMerge/>
            <w:tcBorders>
              <w:left w:val="nil"/>
              <w:bottom w:val="single" w:sz="4" w:space="0" w:color="auto"/>
              <w:right w:val="single" w:sz="4" w:space="0" w:color="auto"/>
            </w:tcBorders>
          </w:tcPr>
          <w:p w:rsidR="0068238F" w:rsidRDefault="0068238F" w:rsidP="008C21B0">
            <w:pPr>
              <w:widowControl/>
              <w:jc w:val="left"/>
              <w:rPr>
                <w:rFonts w:ascii="宋体" w:cs="Times New Roman"/>
                <w:color w:val="000000"/>
                <w:kern w:val="0"/>
                <w:sz w:val="22"/>
              </w:rPr>
            </w:pPr>
          </w:p>
        </w:tc>
        <w:tc>
          <w:tcPr>
            <w:tcW w:w="969" w:type="dxa"/>
            <w:vMerge/>
            <w:tcBorders>
              <w:left w:val="nil"/>
              <w:bottom w:val="single" w:sz="4" w:space="0" w:color="auto"/>
              <w:right w:val="single" w:sz="4" w:space="0" w:color="auto"/>
            </w:tcBorders>
          </w:tcPr>
          <w:p w:rsidR="0068238F" w:rsidRDefault="0068238F" w:rsidP="008C21B0">
            <w:pPr>
              <w:widowControl/>
              <w:jc w:val="left"/>
              <w:rPr>
                <w:rFonts w:ascii="宋体" w:cs="Times New Roman"/>
                <w:color w:val="000000"/>
                <w:kern w:val="0"/>
                <w:sz w:val="22"/>
              </w:rPr>
            </w:pPr>
          </w:p>
        </w:tc>
        <w:tc>
          <w:tcPr>
            <w:tcW w:w="1416" w:type="dxa"/>
            <w:tcBorders>
              <w:top w:val="single" w:sz="4" w:space="0" w:color="auto"/>
              <w:left w:val="nil"/>
              <w:bottom w:val="single" w:sz="4" w:space="0" w:color="auto"/>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原有管道管径（</w:t>
            </w:r>
            <w:r>
              <w:rPr>
                <w:rFonts w:ascii="宋体" w:hAnsi="宋体" w:cs="宋体"/>
                <w:color w:val="000000"/>
                <w:kern w:val="0"/>
                <w:sz w:val="22"/>
                <w:szCs w:val="22"/>
              </w:rPr>
              <w:t>mm</w:t>
            </w:r>
            <w:r>
              <w:rPr>
                <w:rFonts w:ascii="宋体" w:hAnsi="宋体" w:cs="宋体" w:hint="eastAsia"/>
                <w:color w:val="000000"/>
                <w:kern w:val="0"/>
                <w:sz w:val="22"/>
                <w:szCs w:val="22"/>
              </w:rPr>
              <w:t>）</w:t>
            </w:r>
          </w:p>
        </w:tc>
        <w:tc>
          <w:tcPr>
            <w:tcW w:w="1245" w:type="dxa"/>
            <w:tcBorders>
              <w:top w:val="single" w:sz="4" w:space="0" w:color="auto"/>
              <w:left w:val="nil"/>
              <w:bottom w:val="single" w:sz="4" w:space="0" w:color="auto"/>
              <w:right w:val="single" w:sz="4" w:space="0" w:color="auto"/>
            </w:tcBorders>
            <w:vAlign w:val="center"/>
          </w:tcPr>
          <w:p w:rsidR="0068238F" w:rsidRDefault="0068238F" w:rsidP="005028F8">
            <w:pPr>
              <w:widowControl/>
              <w:jc w:val="center"/>
              <w:rPr>
                <w:rFonts w:ascii="宋体" w:cs="Times New Roman"/>
                <w:color w:val="000000"/>
                <w:kern w:val="0"/>
                <w:sz w:val="22"/>
              </w:rPr>
            </w:pPr>
            <w:r>
              <w:rPr>
                <w:rFonts w:ascii="宋体" w:hAnsi="宋体" w:cs="宋体" w:hint="eastAsia"/>
                <w:color w:val="000000"/>
                <w:kern w:val="0"/>
                <w:sz w:val="22"/>
                <w:szCs w:val="22"/>
              </w:rPr>
              <w:t>更换管道管径</w:t>
            </w:r>
            <w:r>
              <w:rPr>
                <w:rFonts w:ascii="宋体" w:hAnsi="宋体" w:cs="宋体"/>
                <w:color w:val="000000"/>
                <w:kern w:val="0"/>
                <w:sz w:val="22"/>
                <w:szCs w:val="22"/>
              </w:rPr>
              <w:t>(mm)</w:t>
            </w:r>
          </w:p>
        </w:tc>
      </w:tr>
      <w:tr w:rsidR="0068238F">
        <w:trPr>
          <w:trHeight w:val="270"/>
          <w:jc w:val="center"/>
        </w:trPr>
        <w:tc>
          <w:tcPr>
            <w:tcW w:w="673" w:type="dxa"/>
            <w:tcBorders>
              <w:top w:val="single" w:sz="4" w:space="0" w:color="auto"/>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w:t>
            </w:r>
          </w:p>
        </w:tc>
        <w:tc>
          <w:tcPr>
            <w:tcW w:w="1832"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16</w:t>
            </w:r>
            <w:r>
              <w:rPr>
                <w:rFonts w:ascii="宋体" w:hAnsi="宋体" w:cs="宋体" w:hint="eastAsia"/>
                <w:color w:val="000000"/>
                <w:kern w:val="0"/>
                <w:sz w:val="22"/>
                <w:szCs w:val="22"/>
              </w:rPr>
              <w:t>号楼</w:t>
            </w:r>
            <w:r>
              <w:rPr>
                <w:rFonts w:ascii="宋体" w:hAnsi="宋体" w:cs="宋体"/>
                <w:color w:val="000000"/>
                <w:kern w:val="0"/>
                <w:sz w:val="22"/>
                <w:szCs w:val="22"/>
              </w:rPr>
              <w:t>2</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hint="eastAsia"/>
                <w:color w:val="000000"/>
                <w:kern w:val="0"/>
                <w:sz w:val="22"/>
                <w:szCs w:val="22"/>
              </w:rPr>
              <w:t>更换管道，调整坡度</w:t>
            </w:r>
          </w:p>
        </w:tc>
        <w:tc>
          <w:tcPr>
            <w:tcW w:w="969"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p>
        </w:tc>
        <w:tc>
          <w:tcPr>
            <w:tcW w:w="1416"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sidRPr="00163E75">
              <w:rPr>
                <w:rFonts w:ascii="宋体" w:hAnsi="宋体" w:cs="宋体" w:hint="eastAsia"/>
                <w:color w:val="000000"/>
                <w:kern w:val="0"/>
                <w:sz w:val="22"/>
                <w:szCs w:val="22"/>
              </w:rPr>
              <w:t>Φ</w:t>
            </w:r>
            <w:r>
              <w:rPr>
                <w:rFonts w:ascii="宋体" w:hAnsi="宋体" w:cs="宋体"/>
                <w:color w:val="000000"/>
                <w:kern w:val="0"/>
                <w:sz w:val="22"/>
                <w:szCs w:val="22"/>
              </w:rPr>
              <w:t>110</w:t>
            </w:r>
          </w:p>
        </w:tc>
        <w:tc>
          <w:tcPr>
            <w:tcW w:w="1245"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2</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14</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097142">
              <w:rPr>
                <w:rFonts w:ascii="宋体" w:hAnsi="宋体" w:cs="宋体"/>
                <w:color w:val="000000"/>
                <w:kern w:val="0"/>
                <w:sz w:val="22"/>
                <w:szCs w:val="22"/>
              </w:rPr>
              <w:t>6</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3</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14</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lastRenderedPageBreak/>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lastRenderedPageBreak/>
              <w:t>更换管道，调整坡度</w:t>
            </w:r>
            <w:bookmarkStart w:id="1" w:name="_GoBack"/>
            <w:bookmarkEnd w:id="1"/>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097142">
              <w:rPr>
                <w:rFonts w:ascii="宋体" w:hAnsi="宋体" w:cs="宋体"/>
                <w:color w:val="000000"/>
                <w:kern w:val="0"/>
                <w:sz w:val="22"/>
                <w:szCs w:val="22"/>
              </w:rPr>
              <w:t>6</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lastRenderedPageBreak/>
              <w:t>4</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12</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097142">
              <w:rPr>
                <w:rFonts w:ascii="宋体" w:hAnsi="宋体" w:cs="宋体"/>
                <w:color w:val="000000"/>
                <w:kern w:val="0"/>
                <w:sz w:val="22"/>
                <w:szCs w:val="22"/>
              </w:rPr>
              <w:t>6</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5</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12</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097142">
              <w:rPr>
                <w:rFonts w:ascii="宋体" w:hAnsi="宋体" w:cs="宋体"/>
                <w:color w:val="000000"/>
                <w:kern w:val="0"/>
                <w:sz w:val="22"/>
                <w:szCs w:val="22"/>
              </w:rPr>
              <w:t>6</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6</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12</w:t>
            </w:r>
            <w:r>
              <w:rPr>
                <w:rFonts w:ascii="宋体" w:hAnsi="宋体" w:cs="宋体" w:hint="eastAsia"/>
                <w:color w:val="000000"/>
                <w:kern w:val="0"/>
                <w:sz w:val="22"/>
                <w:szCs w:val="22"/>
              </w:rPr>
              <w:t>号楼</w:t>
            </w:r>
            <w:r>
              <w:rPr>
                <w:rFonts w:ascii="宋体" w:hAnsi="宋体" w:cs="宋体"/>
                <w:color w:val="000000"/>
                <w:kern w:val="0"/>
                <w:sz w:val="22"/>
                <w:szCs w:val="22"/>
              </w:rPr>
              <w:t>2</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097142">
              <w:rPr>
                <w:rFonts w:ascii="宋体" w:hAnsi="宋体" w:cs="宋体"/>
                <w:color w:val="000000"/>
                <w:kern w:val="0"/>
                <w:sz w:val="22"/>
                <w:szCs w:val="22"/>
              </w:rPr>
              <w:t>6</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7</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7</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8</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7</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9</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7</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10</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11</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r>
              <w:rPr>
                <w:rFonts w:ascii="宋体" w:hAnsi="宋体" w:cs="宋体" w:hint="eastAsia"/>
                <w:color w:val="000000"/>
                <w:kern w:val="0"/>
                <w:sz w:val="22"/>
                <w:szCs w:val="22"/>
              </w:rPr>
              <w:t>号楼</w:t>
            </w:r>
            <w:r>
              <w:rPr>
                <w:rFonts w:ascii="宋体" w:hAnsi="宋体" w:cs="宋体"/>
                <w:color w:val="000000"/>
                <w:kern w:val="0"/>
                <w:sz w:val="22"/>
                <w:szCs w:val="22"/>
              </w:rPr>
              <w:t>2</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12</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13</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r>
              <w:rPr>
                <w:rFonts w:ascii="宋体" w:hAnsi="宋体" w:cs="宋体" w:hint="eastAsia"/>
                <w:color w:val="000000"/>
                <w:kern w:val="0"/>
                <w:sz w:val="22"/>
                <w:szCs w:val="22"/>
              </w:rPr>
              <w:t>号楼</w:t>
            </w:r>
            <w:r>
              <w:rPr>
                <w:rFonts w:ascii="宋体" w:hAnsi="宋体" w:cs="宋体"/>
                <w:color w:val="000000"/>
                <w:kern w:val="0"/>
                <w:sz w:val="22"/>
                <w:szCs w:val="22"/>
              </w:rPr>
              <w:t>4</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14</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6</w:t>
            </w:r>
            <w:r>
              <w:rPr>
                <w:rFonts w:ascii="宋体" w:hAnsi="宋体" w:cs="宋体" w:hint="eastAsia"/>
                <w:color w:val="000000"/>
                <w:kern w:val="0"/>
                <w:sz w:val="22"/>
                <w:szCs w:val="22"/>
              </w:rPr>
              <w:t>号楼</w:t>
            </w:r>
            <w:r>
              <w:rPr>
                <w:rFonts w:ascii="宋体" w:hAnsi="宋体" w:cs="宋体"/>
                <w:color w:val="000000"/>
                <w:kern w:val="0"/>
                <w:sz w:val="22"/>
                <w:szCs w:val="22"/>
              </w:rPr>
              <w:t>4</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15</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4</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16</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3</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17</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2</w:t>
            </w:r>
            <w:r>
              <w:rPr>
                <w:rFonts w:ascii="宋体" w:hAnsi="宋体" w:cs="宋体" w:hint="eastAsia"/>
                <w:color w:val="000000"/>
                <w:kern w:val="0"/>
                <w:sz w:val="22"/>
                <w:szCs w:val="22"/>
              </w:rPr>
              <w:t>号楼</w:t>
            </w:r>
            <w:r>
              <w:rPr>
                <w:rFonts w:ascii="宋体" w:hAnsi="宋体" w:cs="宋体"/>
                <w:color w:val="000000"/>
                <w:kern w:val="0"/>
                <w:sz w:val="22"/>
                <w:szCs w:val="22"/>
              </w:rPr>
              <w:t>1</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hint="eastAsia"/>
                <w:color w:val="000000"/>
                <w:kern w:val="0"/>
                <w:sz w:val="22"/>
                <w:szCs w:val="22"/>
              </w:rPr>
              <w:t>更换管道，提升管道出水口至水面以上，调整坡度，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18</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2</w:t>
            </w:r>
            <w:r>
              <w:rPr>
                <w:rFonts w:ascii="宋体" w:hAnsi="宋体" w:cs="宋体" w:hint="eastAsia"/>
                <w:color w:val="000000"/>
                <w:kern w:val="0"/>
                <w:sz w:val="22"/>
                <w:szCs w:val="22"/>
              </w:rPr>
              <w:t>号楼</w:t>
            </w:r>
            <w:r>
              <w:rPr>
                <w:rFonts w:ascii="宋体" w:hAnsi="宋体" w:cs="宋体"/>
                <w:color w:val="000000"/>
                <w:kern w:val="0"/>
                <w:sz w:val="22"/>
                <w:szCs w:val="22"/>
              </w:rPr>
              <w:t>2</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更换管道，提升管道出水口至水面以上，调整坡度，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nil"/>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19</w:t>
            </w:r>
          </w:p>
        </w:tc>
        <w:tc>
          <w:tcPr>
            <w:tcW w:w="1832" w:type="dxa"/>
            <w:tcBorders>
              <w:top w:val="nil"/>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2</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更换管道，提升管道出水口至水面以上，调整坡度，</w:t>
            </w:r>
          </w:p>
        </w:tc>
        <w:tc>
          <w:tcPr>
            <w:tcW w:w="969"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nil"/>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270"/>
          <w:jc w:val="center"/>
        </w:trPr>
        <w:tc>
          <w:tcPr>
            <w:tcW w:w="673" w:type="dxa"/>
            <w:tcBorders>
              <w:top w:val="single" w:sz="4" w:space="0" w:color="auto"/>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20</w:t>
            </w:r>
          </w:p>
        </w:tc>
        <w:tc>
          <w:tcPr>
            <w:tcW w:w="1832"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2</w:t>
            </w:r>
            <w:r>
              <w:rPr>
                <w:rFonts w:ascii="宋体" w:hAnsi="宋体" w:cs="宋体" w:hint="eastAsia"/>
                <w:color w:val="000000"/>
                <w:kern w:val="0"/>
                <w:sz w:val="22"/>
                <w:szCs w:val="22"/>
              </w:rPr>
              <w:t>号楼</w:t>
            </w:r>
            <w:r>
              <w:rPr>
                <w:rFonts w:ascii="宋体" w:hAnsi="宋体" w:cs="宋体"/>
                <w:color w:val="000000"/>
                <w:kern w:val="0"/>
                <w:sz w:val="22"/>
                <w:szCs w:val="22"/>
              </w:rPr>
              <w:t>3</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Pr>
                <w:rFonts w:ascii="宋体" w:hAnsi="宋体" w:cs="宋体" w:hint="eastAsia"/>
                <w:color w:val="000000"/>
                <w:kern w:val="0"/>
                <w:sz w:val="22"/>
                <w:szCs w:val="22"/>
              </w:rPr>
              <w:t>更换管道，提升管道出水口至水面以上，调整坡度，</w:t>
            </w:r>
          </w:p>
        </w:tc>
        <w:tc>
          <w:tcPr>
            <w:tcW w:w="969"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95389E">
              <w:rPr>
                <w:rFonts w:ascii="宋体" w:hAnsi="宋体" w:cs="宋体"/>
                <w:color w:val="000000"/>
                <w:kern w:val="0"/>
                <w:sz w:val="22"/>
                <w:szCs w:val="22"/>
              </w:rPr>
              <w:t>4.5</w:t>
            </w:r>
          </w:p>
        </w:tc>
        <w:tc>
          <w:tcPr>
            <w:tcW w:w="1416"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c>
          <w:tcPr>
            <w:tcW w:w="1245"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6C6AD4">
              <w:rPr>
                <w:rFonts w:ascii="宋体" w:hAnsi="宋体" w:cs="宋体" w:hint="eastAsia"/>
                <w:color w:val="000000"/>
                <w:kern w:val="0"/>
                <w:sz w:val="22"/>
                <w:szCs w:val="22"/>
              </w:rPr>
              <w:t>Φ</w:t>
            </w:r>
            <w:r w:rsidRPr="006C6AD4">
              <w:rPr>
                <w:rFonts w:ascii="宋体" w:hAnsi="宋体" w:cs="宋体"/>
                <w:color w:val="000000"/>
                <w:kern w:val="0"/>
                <w:sz w:val="22"/>
                <w:szCs w:val="22"/>
              </w:rPr>
              <w:t>110</w:t>
            </w:r>
          </w:p>
        </w:tc>
      </w:tr>
      <w:tr w:rsidR="0068238F">
        <w:trPr>
          <w:trHeight w:val="1044"/>
          <w:jc w:val="center"/>
        </w:trPr>
        <w:tc>
          <w:tcPr>
            <w:tcW w:w="673" w:type="dxa"/>
            <w:tcBorders>
              <w:top w:val="single" w:sz="4" w:space="0" w:color="auto"/>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21</w:t>
            </w:r>
          </w:p>
        </w:tc>
        <w:tc>
          <w:tcPr>
            <w:tcW w:w="1832"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19</w:t>
            </w:r>
            <w:r>
              <w:rPr>
                <w:rFonts w:ascii="宋体" w:hAnsi="宋体" w:cs="宋体" w:hint="eastAsia"/>
                <w:color w:val="000000"/>
                <w:kern w:val="0"/>
                <w:sz w:val="22"/>
                <w:szCs w:val="22"/>
              </w:rPr>
              <w:t>号楼</w:t>
            </w:r>
            <w:r>
              <w:rPr>
                <w:rFonts w:ascii="宋体" w:hAnsi="宋体" w:cs="宋体"/>
                <w:color w:val="000000"/>
                <w:kern w:val="0"/>
                <w:sz w:val="22"/>
                <w:szCs w:val="22"/>
              </w:rPr>
              <w:t>5</w:t>
            </w:r>
            <w:r>
              <w:rPr>
                <w:rFonts w:ascii="宋体" w:hAnsi="宋体" w:cs="宋体" w:hint="eastAsia"/>
                <w:color w:val="000000"/>
                <w:kern w:val="0"/>
                <w:sz w:val="22"/>
                <w:szCs w:val="22"/>
              </w:rPr>
              <w:t>单元</w:t>
            </w:r>
            <w:r>
              <w:rPr>
                <w:rFonts w:ascii="宋体" w:hAnsi="宋体" w:cs="宋体"/>
                <w:color w:val="000000"/>
                <w:kern w:val="0"/>
                <w:sz w:val="22"/>
                <w:szCs w:val="22"/>
              </w:rPr>
              <w:t>101</w:t>
            </w:r>
            <w:r>
              <w:rPr>
                <w:rFonts w:ascii="宋体" w:hAnsi="宋体" w:cs="宋体" w:hint="eastAsia"/>
                <w:color w:val="000000"/>
                <w:kern w:val="0"/>
                <w:sz w:val="22"/>
                <w:szCs w:val="22"/>
              </w:rPr>
              <w:t>户下方</w:t>
            </w:r>
          </w:p>
        </w:tc>
        <w:tc>
          <w:tcPr>
            <w:tcW w:w="2761"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hint="eastAsia"/>
                <w:color w:val="000000"/>
                <w:kern w:val="0"/>
                <w:sz w:val="22"/>
                <w:szCs w:val="22"/>
              </w:rPr>
              <w:t>调整坡度，更换</w:t>
            </w:r>
            <w:r>
              <w:rPr>
                <w:rFonts w:ascii="宋体" w:hAnsi="宋体" w:cs="宋体"/>
                <w:color w:val="000000"/>
                <w:kern w:val="0"/>
                <w:sz w:val="22"/>
                <w:szCs w:val="22"/>
              </w:rPr>
              <w:t>160</w:t>
            </w:r>
            <w:r>
              <w:rPr>
                <w:rFonts w:ascii="宋体" w:hAnsi="宋体" w:cs="宋体" w:hint="eastAsia"/>
                <w:color w:val="000000"/>
                <w:kern w:val="0"/>
                <w:sz w:val="22"/>
                <w:szCs w:val="22"/>
              </w:rPr>
              <w:t>管道</w:t>
            </w:r>
          </w:p>
        </w:tc>
        <w:tc>
          <w:tcPr>
            <w:tcW w:w="969"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9</w:t>
            </w:r>
          </w:p>
        </w:tc>
        <w:tc>
          <w:tcPr>
            <w:tcW w:w="1416"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8574A6">
              <w:rPr>
                <w:rFonts w:ascii="宋体" w:hAnsi="宋体" w:cs="宋体" w:hint="eastAsia"/>
                <w:color w:val="000000"/>
                <w:kern w:val="0"/>
                <w:sz w:val="22"/>
                <w:szCs w:val="22"/>
              </w:rPr>
              <w:t>Φ</w:t>
            </w:r>
            <w:r>
              <w:rPr>
                <w:rFonts w:ascii="宋体" w:hAnsi="宋体" w:cs="宋体"/>
                <w:color w:val="000000"/>
                <w:kern w:val="0"/>
                <w:sz w:val="22"/>
                <w:szCs w:val="22"/>
              </w:rPr>
              <w:t>75</w:t>
            </w:r>
          </w:p>
        </w:tc>
        <w:tc>
          <w:tcPr>
            <w:tcW w:w="1245"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sidRPr="006C6AD4">
              <w:rPr>
                <w:rFonts w:ascii="宋体" w:hAnsi="宋体" w:cs="宋体" w:hint="eastAsia"/>
                <w:color w:val="000000"/>
                <w:kern w:val="0"/>
                <w:sz w:val="22"/>
                <w:szCs w:val="22"/>
              </w:rPr>
              <w:t>Φ</w:t>
            </w:r>
            <w:r>
              <w:rPr>
                <w:rFonts w:ascii="宋体" w:hAnsi="宋体" w:cs="宋体"/>
                <w:color w:val="000000"/>
                <w:kern w:val="0"/>
                <w:sz w:val="22"/>
                <w:szCs w:val="22"/>
              </w:rPr>
              <w:t>75=5</w:t>
            </w:r>
            <w:r>
              <w:rPr>
                <w:rFonts w:ascii="宋体" w:hAnsi="宋体" w:cs="宋体" w:hint="eastAsia"/>
                <w:color w:val="000000"/>
                <w:kern w:val="0"/>
                <w:sz w:val="22"/>
                <w:szCs w:val="22"/>
              </w:rPr>
              <w:t>米</w:t>
            </w:r>
            <w:r w:rsidRPr="006C6AD4">
              <w:rPr>
                <w:rFonts w:ascii="宋体" w:hAnsi="宋体" w:cs="宋体" w:hint="eastAsia"/>
                <w:color w:val="000000"/>
                <w:kern w:val="0"/>
                <w:sz w:val="22"/>
                <w:szCs w:val="22"/>
              </w:rPr>
              <w:t>Φ</w:t>
            </w:r>
            <w:r>
              <w:rPr>
                <w:rFonts w:ascii="宋体" w:hAnsi="宋体" w:cs="宋体"/>
                <w:color w:val="000000"/>
                <w:kern w:val="0"/>
                <w:sz w:val="22"/>
                <w:szCs w:val="22"/>
              </w:rPr>
              <w:t>110=2</w:t>
            </w:r>
            <w:r>
              <w:rPr>
                <w:rFonts w:ascii="宋体" w:hAnsi="宋体" w:cs="宋体" w:hint="eastAsia"/>
                <w:color w:val="000000"/>
                <w:kern w:val="0"/>
                <w:sz w:val="22"/>
                <w:szCs w:val="22"/>
              </w:rPr>
              <w:t>米</w:t>
            </w:r>
            <w:r w:rsidRPr="006C6AD4">
              <w:rPr>
                <w:rFonts w:ascii="宋体" w:hAnsi="宋体" w:cs="宋体" w:hint="eastAsia"/>
                <w:color w:val="000000"/>
                <w:kern w:val="0"/>
                <w:sz w:val="22"/>
                <w:szCs w:val="22"/>
              </w:rPr>
              <w:t>Φ</w:t>
            </w:r>
            <w:r>
              <w:rPr>
                <w:rFonts w:ascii="宋体" w:hAnsi="宋体" w:cs="宋体"/>
                <w:color w:val="000000"/>
                <w:kern w:val="0"/>
                <w:sz w:val="22"/>
                <w:szCs w:val="22"/>
              </w:rPr>
              <w:t>160=2</w:t>
            </w:r>
            <w:r>
              <w:rPr>
                <w:rFonts w:ascii="宋体" w:hAnsi="宋体" w:cs="宋体" w:hint="eastAsia"/>
                <w:color w:val="000000"/>
                <w:kern w:val="0"/>
                <w:sz w:val="22"/>
                <w:szCs w:val="22"/>
              </w:rPr>
              <w:t>米</w:t>
            </w:r>
          </w:p>
        </w:tc>
      </w:tr>
      <w:tr w:rsidR="0068238F">
        <w:trPr>
          <w:trHeight w:val="270"/>
          <w:jc w:val="center"/>
        </w:trPr>
        <w:tc>
          <w:tcPr>
            <w:tcW w:w="673" w:type="dxa"/>
            <w:tcBorders>
              <w:top w:val="single" w:sz="4" w:space="0" w:color="auto"/>
              <w:left w:val="single" w:sz="4" w:space="0" w:color="auto"/>
              <w:bottom w:val="single" w:sz="4" w:space="0" w:color="auto"/>
              <w:right w:val="single" w:sz="4" w:space="0" w:color="auto"/>
            </w:tcBorders>
            <w:vAlign w:val="center"/>
          </w:tcPr>
          <w:p w:rsidR="0068238F" w:rsidRDefault="0068238F" w:rsidP="005222D0">
            <w:pPr>
              <w:widowControl/>
              <w:jc w:val="center"/>
              <w:rPr>
                <w:rFonts w:ascii="宋体" w:cs="Times New Roman"/>
                <w:color w:val="000000"/>
                <w:kern w:val="0"/>
                <w:sz w:val="22"/>
              </w:rPr>
            </w:pPr>
            <w:r>
              <w:rPr>
                <w:rFonts w:ascii="宋体" w:hAnsi="宋体" w:cs="宋体"/>
                <w:color w:val="000000"/>
                <w:kern w:val="0"/>
                <w:sz w:val="22"/>
                <w:szCs w:val="22"/>
              </w:rPr>
              <w:t>22</w:t>
            </w:r>
          </w:p>
        </w:tc>
        <w:tc>
          <w:tcPr>
            <w:tcW w:w="1832"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19</w:t>
            </w:r>
            <w:r>
              <w:rPr>
                <w:rFonts w:ascii="宋体" w:hAnsi="宋体" w:cs="宋体" w:hint="eastAsia"/>
                <w:color w:val="000000"/>
                <w:kern w:val="0"/>
                <w:sz w:val="22"/>
                <w:szCs w:val="22"/>
              </w:rPr>
              <w:t>号楼</w:t>
            </w:r>
            <w:r>
              <w:rPr>
                <w:rFonts w:ascii="宋体" w:hAnsi="宋体" w:cs="宋体"/>
                <w:color w:val="000000"/>
                <w:kern w:val="0"/>
                <w:sz w:val="22"/>
                <w:szCs w:val="22"/>
              </w:rPr>
              <w:t>5</w:t>
            </w:r>
            <w:r>
              <w:rPr>
                <w:rFonts w:ascii="宋体" w:hAnsi="宋体" w:cs="宋体" w:hint="eastAsia"/>
                <w:color w:val="000000"/>
                <w:kern w:val="0"/>
                <w:sz w:val="22"/>
                <w:szCs w:val="22"/>
              </w:rPr>
              <w:t>单元</w:t>
            </w:r>
            <w:r>
              <w:rPr>
                <w:rFonts w:ascii="宋体" w:hAnsi="宋体" w:cs="宋体"/>
                <w:color w:val="000000"/>
                <w:kern w:val="0"/>
                <w:sz w:val="22"/>
                <w:szCs w:val="22"/>
              </w:rPr>
              <w:t>102</w:t>
            </w:r>
            <w:r>
              <w:rPr>
                <w:rFonts w:ascii="宋体" w:hAnsi="宋体" w:cs="宋体" w:hint="eastAsia"/>
                <w:color w:val="000000"/>
                <w:kern w:val="0"/>
                <w:sz w:val="22"/>
                <w:szCs w:val="22"/>
              </w:rPr>
              <w:t>户下方</w:t>
            </w:r>
          </w:p>
        </w:tc>
        <w:tc>
          <w:tcPr>
            <w:tcW w:w="2761"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hint="eastAsia"/>
                <w:color w:val="000000"/>
                <w:kern w:val="0"/>
                <w:sz w:val="22"/>
                <w:szCs w:val="22"/>
              </w:rPr>
              <w:t>调整坡度，更换</w:t>
            </w:r>
            <w:r>
              <w:rPr>
                <w:rFonts w:ascii="宋体" w:hAnsi="宋体" w:cs="宋体"/>
                <w:color w:val="000000"/>
                <w:kern w:val="0"/>
                <w:sz w:val="22"/>
                <w:szCs w:val="22"/>
              </w:rPr>
              <w:t>160</w:t>
            </w:r>
            <w:r>
              <w:rPr>
                <w:rFonts w:ascii="宋体" w:hAnsi="宋体" w:cs="宋体" w:hint="eastAsia"/>
                <w:color w:val="000000"/>
                <w:kern w:val="0"/>
                <w:sz w:val="22"/>
                <w:szCs w:val="22"/>
              </w:rPr>
              <w:t>管道</w:t>
            </w:r>
          </w:p>
        </w:tc>
        <w:tc>
          <w:tcPr>
            <w:tcW w:w="969"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Pr>
                <w:rFonts w:ascii="宋体" w:hAnsi="宋体" w:cs="宋体"/>
                <w:color w:val="000000"/>
                <w:kern w:val="0"/>
                <w:sz w:val="22"/>
                <w:szCs w:val="22"/>
              </w:rPr>
              <w:t>9</w:t>
            </w:r>
          </w:p>
        </w:tc>
        <w:tc>
          <w:tcPr>
            <w:tcW w:w="1416" w:type="dxa"/>
            <w:tcBorders>
              <w:top w:val="single" w:sz="4" w:space="0" w:color="auto"/>
              <w:left w:val="nil"/>
              <w:bottom w:val="single" w:sz="4" w:space="0" w:color="auto"/>
              <w:right w:val="single" w:sz="4" w:space="0" w:color="auto"/>
            </w:tcBorders>
            <w:vAlign w:val="center"/>
          </w:tcPr>
          <w:p w:rsidR="0068238F" w:rsidRDefault="0068238F" w:rsidP="00496850">
            <w:pPr>
              <w:jc w:val="center"/>
              <w:rPr>
                <w:rFonts w:cs="Times New Roman"/>
              </w:rPr>
            </w:pPr>
            <w:r w:rsidRPr="008574A6">
              <w:rPr>
                <w:rFonts w:ascii="宋体" w:hAnsi="宋体" w:cs="宋体" w:hint="eastAsia"/>
                <w:color w:val="000000"/>
                <w:kern w:val="0"/>
                <w:sz w:val="22"/>
                <w:szCs w:val="22"/>
              </w:rPr>
              <w:t>Φ</w:t>
            </w:r>
            <w:r>
              <w:rPr>
                <w:rFonts w:ascii="宋体" w:hAnsi="宋体" w:cs="宋体"/>
                <w:color w:val="000000"/>
                <w:kern w:val="0"/>
                <w:sz w:val="22"/>
                <w:szCs w:val="22"/>
              </w:rPr>
              <w:t>75</w:t>
            </w:r>
          </w:p>
        </w:tc>
        <w:tc>
          <w:tcPr>
            <w:tcW w:w="1245" w:type="dxa"/>
            <w:tcBorders>
              <w:top w:val="single" w:sz="4" w:space="0" w:color="auto"/>
              <w:left w:val="nil"/>
              <w:bottom w:val="single" w:sz="4" w:space="0" w:color="auto"/>
              <w:right w:val="single" w:sz="4" w:space="0" w:color="auto"/>
            </w:tcBorders>
            <w:vAlign w:val="center"/>
          </w:tcPr>
          <w:p w:rsidR="0068238F" w:rsidRDefault="0068238F" w:rsidP="00496850">
            <w:pPr>
              <w:widowControl/>
              <w:jc w:val="center"/>
              <w:rPr>
                <w:rFonts w:ascii="宋体" w:cs="Times New Roman"/>
                <w:color w:val="000000"/>
                <w:kern w:val="0"/>
                <w:sz w:val="22"/>
              </w:rPr>
            </w:pPr>
            <w:r w:rsidRPr="006C6AD4">
              <w:rPr>
                <w:rFonts w:ascii="宋体" w:hAnsi="宋体" w:cs="宋体" w:hint="eastAsia"/>
                <w:color w:val="000000"/>
                <w:kern w:val="0"/>
                <w:sz w:val="22"/>
                <w:szCs w:val="22"/>
              </w:rPr>
              <w:t>Φ</w:t>
            </w:r>
            <w:r>
              <w:rPr>
                <w:rFonts w:ascii="宋体" w:hAnsi="宋体" w:cs="宋体"/>
                <w:color w:val="000000"/>
                <w:kern w:val="0"/>
                <w:sz w:val="22"/>
                <w:szCs w:val="22"/>
              </w:rPr>
              <w:t>75=5</w:t>
            </w:r>
            <w:r>
              <w:rPr>
                <w:rFonts w:ascii="宋体" w:hAnsi="宋体" w:cs="宋体" w:hint="eastAsia"/>
                <w:color w:val="000000"/>
                <w:kern w:val="0"/>
                <w:sz w:val="22"/>
                <w:szCs w:val="22"/>
              </w:rPr>
              <w:t>米</w:t>
            </w:r>
            <w:r w:rsidRPr="006C6AD4">
              <w:rPr>
                <w:rFonts w:ascii="宋体" w:hAnsi="宋体" w:cs="宋体" w:hint="eastAsia"/>
                <w:color w:val="000000"/>
                <w:kern w:val="0"/>
                <w:sz w:val="22"/>
                <w:szCs w:val="22"/>
              </w:rPr>
              <w:t>Φ</w:t>
            </w:r>
            <w:r>
              <w:rPr>
                <w:rFonts w:ascii="宋体" w:hAnsi="宋体" w:cs="宋体"/>
                <w:color w:val="000000"/>
                <w:kern w:val="0"/>
                <w:sz w:val="22"/>
                <w:szCs w:val="22"/>
              </w:rPr>
              <w:t>110=2</w:t>
            </w:r>
            <w:r>
              <w:rPr>
                <w:rFonts w:ascii="宋体" w:hAnsi="宋体" w:cs="宋体" w:hint="eastAsia"/>
                <w:color w:val="000000"/>
                <w:kern w:val="0"/>
                <w:sz w:val="22"/>
                <w:szCs w:val="22"/>
              </w:rPr>
              <w:t>米</w:t>
            </w:r>
            <w:r w:rsidRPr="006C6AD4">
              <w:rPr>
                <w:rFonts w:ascii="宋体" w:hAnsi="宋体" w:cs="宋体" w:hint="eastAsia"/>
                <w:color w:val="000000"/>
                <w:kern w:val="0"/>
                <w:sz w:val="22"/>
                <w:szCs w:val="22"/>
              </w:rPr>
              <w:t>Φ</w:t>
            </w:r>
            <w:r>
              <w:rPr>
                <w:rFonts w:ascii="宋体" w:hAnsi="宋体" w:cs="宋体"/>
                <w:color w:val="000000"/>
                <w:kern w:val="0"/>
                <w:sz w:val="22"/>
                <w:szCs w:val="22"/>
              </w:rPr>
              <w:t>160=2</w:t>
            </w:r>
            <w:r>
              <w:rPr>
                <w:rFonts w:ascii="宋体" w:hAnsi="宋体" w:cs="宋体" w:hint="eastAsia"/>
                <w:color w:val="000000"/>
                <w:kern w:val="0"/>
                <w:sz w:val="22"/>
                <w:szCs w:val="22"/>
              </w:rPr>
              <w:t>米</w:t>
            </w:r>
          </w:p>
        </w:tc>
      </w:tr>
    </w:tbl>
    <w:p w:rsidR="0068238F" w:rsidRPr="00496850" w:rsidRDefault="0068238F">
      <w:pPr>
        <w:rPr>
          <w:rFonts w:ascii="仿宋_GB2312" w:eastAsia="仿宋_GB2312" w:cs="Times New Roman"/>
          <w:b/>
          <w:bCs/>
          <w:sz w:val="32"/>
          <w:szCs w:val="32"/>
        </w:rPr>
      </w:pPr>
      <w:r w:rsidRPr="00496850">
        <w:rPr>
          <w:rFonts w:ascii="仿宋" w:eastAsia="仿宋" w:hAnsi="仿宋" w:cs="仿宋"/>
          <w:b/>
          <w:bCs/>
          <w:kern w:val="0"/>
          <w:sz w:val="32"/>
          <w:szCs w:val="32"/>
        </w:rPr>
        <w:t xml:space="preserve"> </w:t>
      </w:r>
      <w:r w:rsidRPr="00496850">
        <w:rPr>
          <w:rFonts w:ascii="仿宋_GB2312" w:eastAsia="仿宋_GB2312" w:hAnsi="仿宋" w:cs="仿宋_GB2312" w:hint="eastAsia"/>
          <w:b/>
          <w:bCs/>
          <w:kern w:val="0"/>
          <w:sz w:val="32"/>
          <w:szCs w:val="32"/>
        </w:rPr>
        <w:t>注：以上表内管道为国内知名品牌，质量符合国家标准的</w:t>
      </w:r>
      <w:r w:rsidRPr="00496850">
        <w:rPr>
          <w:rFonts w:ascii="仿宋_GB2312" w:eastAsia="仿宋_GB2312" w:hAnsi="仿宋" w:cs="仿宋_GB2312"/>
          <w:b/>
          <w:bCs/>
          <w:kern w:val="0"/>
          <w:sz w:val="32"/>
          <w:szCs w:val="32"/>
        </w:rPr>
        <w:lastRenderedPageBreak/>
        <w:t>PVC</w:t>
      </w:r>
      <w:r w:rsidRPr="00496850">
        <w:rPr>
          <w:rFonts w:ascii="仿宋_GB2312" w:eastAsia="仿宋_GB2312" w:hAnsi="仿宋" w:cs="仿宋_GB2312" w:hint="eastAsia"/>
          <w:b/>
          <w:bCs/>
          <w:kern w:val="0"/>
          <w:sz w:val="32"/>
          <w:szCs w:val="32"/>
        </w:rPr>
        <w:t>排水管道。</w:t>
      </w:r>
      <w:r w:rsidRPr="00496850">
        <w:rPr>
          <w:rFonts w:ascii="仿宋_GB2312" w:eastAsia="仿宋_GB2312" w:cs="仿宋_GB2312" w:hint="eastAsia"/>
          <w:b/>
          <w:bCs/>
          <w:sz w:val="32"/>
          <w:szCs w:val="32"/>
        </w:rPr>
        <w:t>工程量以现场实测为准，项目所涉及到的管道、管件等数量根据现场实际进行合理配置，本表仅供参考。</w:t>
      </w:r>
    </w:p>
    <w:p w:rsidR="0068238F" w:rsidRPr="00543D5C" w:rsidRDefault="0068238F">
      <w:pPr>
        <w:rPr>
          <w:rFonts w:ascii="仿宋_GB2312" w:eastAsia="仿宋_GB2312" w:hAnsi="仿宋" w:cs="仿宋_GB2312"/>
          <w:sz w:val="32"/>
          <w:szCs w:val="32"/>
        </w:rPr>
      </w:pPr>
      <w:r w:rsidRPr="00496850">
        <w:rPr>
          <w:rFonts w:ascii="仿宋_GB2312" w:eastAsia="仿宋_GB2312" w:cs="仿宋_GB2312"/>
          <w:b/>
          <w:bCs/>
          <w:sz w:val="32"/>
          <w:szCs w:val="32"/>
        </w:rPr>
        <w:t xml:space="preserve">  </w:t>
      </w:r>
      <w:r w:rsidRPr="00543D5C">
        <w:rPr>
          <w:rFonts w:ascii="仿宋_GB2312" w:eastAsia="仿宋_GB2312" w:hAnsi="仿宋" w:cs="仿宋_GB2312"/>
          <w:sz w:val="32"/>
          <w:szCs w:val="32"/>
        </w:rPr>
        <w:t xml:space="preserve">  3.2</w:t>
      </w:r>
      <w:r w:rsidRPr="00543D5C">
        <w:rPr>
          <w:rFonts w:ascii="仿宋_GB2312" w:eastAsia="仿宋_GB2312" w:hAnsi="仿宋" w:cs="仿宋_GB2312" w:hint="eastAsia"/>
          <w:sz w:val="32"/>
          <w:szCs w:val="32"/>
        </w:rPr>
        <w:t>上表</w:t>
      </w:r>
      <w:r w:rsidRPr="00543D5C">
        <w:rPr>
          <w:rFonts w:ascii="仿宋_GB2312" w:eastAsia="仿宋_GB2312" w:hAnsi="仿宋" w:cs="仿宋_GB2312"/>
          <w:sz w:val="32"/>
          <w:szCs w:val="32"/>
        </w:rPr>
        <w:t>17-22</w:t>
      </w:r>
      <w:r w:rsidRPr="00543D5C">
        <w:rPr>
          <w:rFonts w:ascii="仿宋_GB2312" w:eastAsia="仿宋_GB2312" w:hAnsi="仿宋" w:cs="仿宋_GB2312" w:hint="eastAsia"/>
          <w:sz w:val="32"/>
          <w:szCs w:val="32"/>
        </w:rPr>
        <w:t>项需要开挖管沟，沟深</w:t>
      </w:r>
      <w:r w:rsidRPr="00543D5C">
        <w:rPr>
          <w:rFonts w:ascii="仿宋_GB2312" w:eastAsia="仿宋_GB2312" w:hAnsi="仿宋" w:cs="仿宋_GB2312"/>
          <w:sz w:val="32"/>
          <w:szCs w:val="32"/>
        </w:rPr>
        <w:t>1</w:t>
      </w:r>
      <w:r w:rsidRPr="00543D5C">
        <w:rPr>
          <w:rFonts w:ascii="仿宋_GB2312" w:eastAsia="仿宋_GB2312" w:hAnsi="仿宋" w:cs="仿宋_GB2312" w:hint="eastAsia"/>
          <w:sz w:val="32"/>
          <w:szCs w:val="32"/>
        </w:rPr>
        <w:t>米左右，沟宽及长度根据现场情况确定。</w:t>
      </w:r>
    </w:p>
    <w:p w:rsidR="0068238F" w:rsidRPr="00543D5C" w:rsidRDefault="0068238F" w:rsidP="0071210E">
      <w:pPr>
        <w:spacing w:line="360" w:lineRule="auto"/>
        <w:ind w:firstLineChars="202" w:firstLine="649"/>
        <w:jc w:val="left"/>
        <w:rPr>
          <w:rFonts w:ascii="仿宋_GB2312" w:eastAsia="仿宋_GB2312" w:hAnsi="仿宋" w:cs="仿宋_GB2312"/>
          <w:sz w:val="32"/>
          <w:szCs w:val="32"/>
        </w:rPr>
      </w:pPr>
      <w:r w:rsidRPr="0071210E">
        <w:rPr>
          <w:rFonts w:ascii="仿宋" w:eastAsia="仿宋" w:hAnsi="仿宋" w:cs="仿宋"/>
          <w:b/>
          <w:bCs/>
          <w:sz w:val="32"/>
          <w:szCs w:val="32"/>
        </w:rPr>
        <w:t>4.</w:t>
      </w:r>
      <w:r w:rsidRPr="0071210E">
        <w:rPr>
          <w:rFonts w:ascii="仿宋" w:eastAsia="仿宋" w:hAnsi="仿宋" w:cs="仿宋" w:hint="eastAsia"/>
          <w:b/>
          <w:bCs/>
          <w:sz w:val="32"/>
          <w:szCs w:val="32"/>
        </w:rPr>
        <w:t>项目施工要求：</w:t>
      </w:r>
    </w:p>
    <w:p w:rsidR="0068238F" w:rsidRPr="00543D5C" w:rsidRDefault="0068238F" w:rsidP="003B1BDB">
      <w:pPr>
        <w:rPr>
          <w:rFonts w:ascii="仿宋_GB2312" w:eastAsia="仿宋_GB2312" w:hAnsi="仿宋" w:cs="仿宋_GB2312"/>
          <w:sz w:val="32"/>
          <w:szCs w:val="32"/>
        </w:rPr>
      </w:pPr>
      <w:r w:rsidRPr="00496850">
        <w:rPr>
          <w:rFonts w:ascii="仿宋_GB2312" w:eastAsia="仿宋_GB2312" w:hAnsi="仿宋" w:cs="仿宋_GB2312"/>
          <w:sz w:val="32"/>
          <w:szCs w:val="32"/>
        </w:rPr>
        <w:t xml:space="preserve">    4.1</w:t>
      </w:r>
      <w:r w:rsidRPr="00496850">
        <w:rPr>
          <w:rFonts w:ascii="仿宋_GB2312" w:eastAsia="仿宋_GB2312" w:hAnsi="仿宋" w:cs="仿宋_GB2312" w:hint="eastAsia"/>
          <w:sz w:val="32"/>
          <w:szCs w:val="32"/>
        </w:rPr>
        <w:t>本工程除应符合《给水排水管道工程施工及验收规范》</w:t>
      </w:r>
      <w:r w:rsidRPr="00496850">
        <w:rPr>
          <w:rFonts w:ascii="仿宋_GB2312" w:eastAsia="仿宋_GB2312" w:hAnsi="仿宋" w:cs="仿宋_GB2312"/>
          <w:sz w:val="32"/>
          <w:szCs w:val="32"/>
        </w:rPr>
        <w:t>-GB 50268-2008</w:t>
      </w:r>
      <w:r w:rsidRPr="00496850">
        <w:rPr>
          <w:rFonts w:ascii="仿宋_GB2312" w:eastAsia="仿宋_GB2312" w:hAnsi="仿宋" w:cs="仿宋_GB2312" w:hint="eastAsia"/>
          <w:sz w:val="32"/>
          <w:szCs w:val="32"/>
        </w:rPr>
        <w:t>、《建设工程项目管理规范》</w:t>
      </w:r>
      <w:r w:rsidRPr="00496850">
        <w:rPr>
          <w:rFonts w:ascii="仿宋_GB2312" w:eastAsia="仿宋_GB2312" w:hAnsi="仿宋" w:cs="仿宋_GB2312"/>
          <w:sz w:val="32"/>
          <w:szCs w:val="32"/>
        </w:rPr>
        <w:t>-GB/T50326-2014</w:t>
      </w:r>
      <w:r w:rsidRPr="00496850">
        <w:rPr>
          <w:rFonts w:ascii="仿宋_GB2312" w:eastAsia="仿宋_GB2312" w:hAnsi="仿宋" w:cs="仿宋_GB2312" w:hint="eastAsia"/>
          <w:sz w:val="32"/>
          <w:szCs w:val="32"/>
        </w:rPr>
        <w:t>规范外，还应符合国家现行有关标准的规定。</w:t>
      </w:r>
    </w:p>
    <w:p w:rsidR="0068238F" w:rsidRPr="00543D5C" w:rsidRDefault="0068238F" w:rsidP="00543D5C">
      <w:pPr>
        <w:ind w:firstLineChars="200" w:firstLine="640"/>
        <w:rPr>
          <w:rFonts w:ascii="仿宋_GB2312" w:eastAsia="仿宋_GB2312" w:hAnsi="仿宋" w:cs="仿宋_GB2312"/>
          <w:sz w:val="32"/>
          <w:szCs w:val="32"/>
        </w:rPr>
      </w:pPr>
      <w:r w:rsidRPr="00496850">
        <w:rPr>
          <w:rFonts w:ascii="仿宋_GB2312" w:eastAsia="仿宋_GB2312" w:hAnsi="仿宋" w:cs="仿宋_GB2312"/>
          <w:sz w:val="32"/>
          <w:szCs w:val="32"/>
        </w:rPr>
        <w:t>4.2</w:t>
      </w:r>
      <w:r>
        <w:rPr>
          <w:rFonts w:ascii="仿宋_GB2312" w:eastAsia="仿宋_GB2312" w:hAnsi="仿宋" w:cs="仿宋_GB2312" w:hint="eastAsia"/>
          <w:sz w:val="32"/>
          <w:szCs w:val="32"/>
        </w:rPr>
        <w:t>施工进场前按委托方管理规定办理</w:t>
      </w:r>
      <w:r w:rsidRPr="00496850">
        <w:rPr>
          <w:rFonts w:ascii="仿宋_GB2312" w:eastAsia="仿宋_GB2312" w:hAnsi="仿宋" w:cs="仿宋_GB2312" w:hint="eastAsia"/>
          <w:sz w:val="32"/>
          <w:szCs w:val="32"/>
        </w:rPr>
        <w:t>相关入场手续，自行负责办理管理机构的作业许可。</w:t>
      </w:r>
    </w:p>
    <w:p w:rsidR="0068238F" w:rsidRPr="00543D5C" w:rsidRDefault="0068238F" w:rsidP="00543D5C">
      <w:pPr>
        <w:ind w:firstLineChars="200" w:firstLine="640"/>
        <w:rPr>
          <w:rFonts w:ascii="仿宋_GB2312" w:eastAsia="仿宋_GB2312" w:hAnsi="仿宋" w:cs="仿宋_GB2312"/>
          <w:sz w:val="32"/>
          <w:szCs w:val="32"/>
        </w:rPr>
      </w:pPr>
      <w:r w:rsidRPr="00496850">
        <w:rPr>
          <w:rFonts w:ascii="仿宋_GB2312" w:eastAsia="仿宋_GB2312" w:hAnsi="仿宋" w:cs="仿宋_GB2312"/>
          <w:sz w:val="32"/>
          <w:szCs w:val="32"/>
        </w:rPr>
        <w:t>4.3</w:t>
      </w:r>
      <w:r w:rsidRPr="00496850">
        <w:rPr>
          <w:rFonts w:ascii="仿宋_GB2312" w:eastAsia="仿宋_GB2312" w:hAnsi="仿宋" w:cs="仿宋_GB2312" w:hint="eastAsia"/>
          <w:sz w:val="32"/>
          <w:szCs w:val="32"/>
        </w:rPr>
        <w:t>更换原有排水管道横管，且管径不得小于原管径。具备更换条件的更换大一级管径排水管。</w:t>
      </w:r>
    </w:p>
    <w:p w:rsidR="0068238F" w:rsidRDefault="0068238F" w:rsidP="00345499">
      <w:pPr>
        <w:rPr>
          <w:rFonts w:ascii="仿宋" w:eastAsia="仿宋" w:hAnsi="仿宋" w:cs="Times New Roman"/>
          <w:kern w:val="0"/>
          <w:sz w:val="32"/>
          <w:szCs w:val="32"/>
        </w:rPr>
      </w:pPr>
      <w:r w:rsidRPr="00496850">
        <w:rPr>
          <w:rFonts w:ascii="仿宋_GB2312" w:eastAsia="仿宋_GB2312" w:hAnsi="仿宋" w:cs="仿宋_GB2312"/>
          <w:sz w:val="32"/>
          <w:szCs w:val="32"/>
        </w:rPr>
        <w:t xml:space="preserve">    4.4</w:t>
      </w:r>
      <w:r>
        <w:rPr>
          <w:rFonts w:ascii="仿宋_GB2312" w:eastAsia="仿宋_GB2312" w:hAnsi="仿宋" w:cs="仿宋_GB2312" w:hint="eastAsia"/>
          <w:sz w:val="32"/>
          <w:szCs w:val="32"/>
        </w:rPr>
        <w:t>调整后的水平方向</w:t>
      </w:r>
      <w:r w:rsidRPr="00496850">
        <w:rPr>
          <w:rFonts w:ascii="仿宋_GB2312" w:eastAsia="仿宋_GB2312" w:hAnsi="仿宋" w:cs="仿宋_GB2312" w:hint="eastAsia"/>
          <w:sz w:val="32"/>
          <w:szCs w:val="32"/>
        </w:rPr>
        <w:t>管道</w:t>
      </w:r>
      <w:r w:rsidRPr="00543D5C">
        <w:rPr>
          <w:rFonts w:ascii="仿宋_GB2312" w:eastAsia="仿宋_GB2312" w:hAnsi="仿宋" w:cs="仿宋_GB2312" w:hint="eastAsia"/>
          <w:sz w:val="32"/>
          <w:szCs w:val="32"/>
        </w:rPr>
        <w:t>坡度不小于下表要求：</w:t>
      </w:r>
    </w:p>
    <w:tbl>
      <w:tblPr>
        <w:tblW w:w="3846"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tblPr>
      <w:tblGrid>
        <w:gridCol w:w="1173"/>
        <w:gridCol w:w="2511"/>
        <w:gridCol w:w="2820"/>
      </w:tblGrid>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Pr>
                <w:rFonts w:ascii="??? arial" w:hAnsi="??? arial" w:cs="宋体" w:hint="eastAsia"/>
                <w:kern w:val="0"/>
                <w:sz w:val="24"/>
                <w:szCs w:val="24"/>
              </w:rPr>
              <w:t>序号</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宋体" w:hint="eastAsia"/>
                <w:kern w:val="0"/>
                <w:sz w:val="24"/>
                <w:szCs w:val="24"/>
              </w:rPr>
              <w:t>管径（</w:t>
            </w:r>
            <w:r w:rsidRPr="00972298">
              <w:rPr>
                <w:rFonts w:ascii="??? arial" w:hAnsi="??? arial" w:cs="??? arial"/>
                <w:kern w:val="0"/>
                <w:sz w:val="24"/>
                <w:szCs w:val="24"/>
              </w:rPr>
              <w:t>mm</w:t>
            </w:r>
            <w:r w:rsidRPr="00972298">
              <w:rPr>
                <w:rFonts w:ascii="??? arial" w:hAnsi="??? arial" w:cs="宋体" w:hint="eastAsia"/>
                <w:kern w:val="0"/>
                <w:sz w:val="24"/>
                <w:szCs w:val="24"/>
              </w:rPr>
              <w:t>）</w:t>
            </w:r>
            <w:r w:rsidRPr="00972298">
              <w:rPr>
                <w:rFonts w:ascii="??? arial" w:hAnsi="??? arial" w:cs="??? arial"/>
                <w:kern w:val="0"/>
                <w:sz w:val="24"/>
                <w:szCs w:val="24"/>
              </w:rPr>
              <w:t xml:space="preserve"> </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宋体" w:hint="eastAsia"/>
                <w:kern w:val="0"/>
                <w:sz w:val="24"/>
                <w:szCs w:val="24"/>
              </w:rPr>
              <w:t>坡度</w:t>
            </w:r>
            <w:r>
              <w:rPr>
                <w:rFonts w:ascii="??? arial" w:hAnsi="??? arial" w:cs="宋体" w:hint="eastAsia"/>
                <w:kern w:val="0"/>
                <w:sz w:val="24"/>
                <w:szCs w:val="24"/>
              </w:rPr>
              <w:t>标准</w:t>
            </w:r>
            <w:r w:rsidRPr="00972298">
              <w:rPr>
                <w:rFonts w:ascii="??? arial" w:hAnsi="??? arial" w:cs="宋体" w:hint="eastAsia"/>
                <w:kern w:val="0"/>
                <w:sz w:val="24"/>
                <w:szCs w:val="24"/>
              </w:rPr>
              <w:t>（</w:t>
            </w:r>
            <w:r w:rsidRPr="00972298">
              <w:rPr>
                <w:rFonts w:ascii="??? arial" w:hAnsi="??? arial" w:cs="??? arial"/>
                <w:kern w:val="0"/>
                <w:sz w:val="24"/>
                <w:szCs w:val="24"/>
              </w:rPr>
              <w:t>‰</w:t>
            </w:r>
            <w:r w:rsidRPr="00972298">
              <w:rPr>
                <w:rFonts w:ascii="??? arial" w:hAnsi="??? arial" w:cs="宋体" w:hint="eastAsia"/>
                <w:kern w:val="0"/>
                <w:sz w:val="24"/>
                <w:szCs w:val="24"/>
              </w:rPr>
              <w:t>）</w:t>
            </w:r>
            <w:r w:rsidRPr="00972298">
              <w:rPr>
                <w:rFonts w:ascii="??? arial" w:hAnsi="??? arial" w:cs="??? arial"/>
                <w:kern w:val="0"/>
                <w:sz w:val="24"/>
                <w:szCs w:val="24"/>
              </w:rPr>
              <w:t xml:space="preserve"> </w:t>
            </w:r>
          </w:p>
        </w:tc>
      </w:tr>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50</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25</w:t>
            </w:r>
          </w:p>
        </w:tc>
      </w:tr>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2</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75</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15</w:t>
            </w:r>
          </w:p>
        </w:tc>
      </w:tr>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3</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110</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12</w:t>
            </w:r>
          </w:p>
        </w:tc>
      </w:tr>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4</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125</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10</w:t>
            </w:r>
          </w:p>
        </w:tc>
      </w:tr>
      <w:tr w:rsidR="0068238F" w:rsidRPr="00972298">
        <w:trPr>
          <w:tblCellSpacing w:w="0" w:type="dxa"/>
          <w:jc w:val="center"/>
        </w:trPr>
        <w:tc>
          <w:tcPr>
            <w:tcW w:w="902" w:type="pct"/>
            <w:tcBorders>
              <w:top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5</w:t>
            </w:r>
          </w:p>
        </w:tc>
        <w:tc>
          <w:tcPr>
            <w:tcW w:w="1930" w:type="pct"/>
            <w:tcBorders>
              <w:top w:val="outset" w:sz="6" w:space="0" w:color="auto"/>
              <w:left w:val="outset" w:sz="6" w:space="0" w:color="auto"/>
              <w:bottom w:val="outset" w:sz="6" w:space="0" w:color="auto"/>
              <w:right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160</w:t>
            </w:r>
          </w:p>
        </w:tc>
        <w:tc>
          <w:tcPr>
            <w:tcW w:w="2168" w:type="pct"/>
            <w:tcBorders>
              <w:top w:val="outset" w:sz="6" w:space="0" w:color="auto"/>
              <w:left w:val="outset" w:sz="6" w:space="0" w:color="auto"/>
              <w:bottom w:val="outset" w:sz="6" w:space="0" w:color="auto"/>
            </w:tcBorders>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7</w:t>
            </w:r>
          </w:p>
        </w:tc>
      </w:tr>
    </w:tbl>
    <w:p w:rsidR="0068238F" w:rsidRPr="00543D5C" w:rsidRDefault="0068238F" w:rsidP="00543D5C">
      <w:pPr>
        <w:ind w:firstLineChars="250" w:firstLine="800"/>
        <w:rPr>
          <w:rFonts w:ascii="仿宋_GB2312" w:eastAsia="仿宋_GB2312" w:hAnsi="仿宋" w:cs="仿宋_GB2312"/>
          <w:sz w:val="32"/>
          <w:szCs w:val="32"/>
        </w:rPr>
      </w:pPr>
      <w:r w:rsidRPr="00496850">
        <w:rPr>
          <w:rFonts w:ascii="仿宋_GB2312" w:eastAsia="仿宋_GB2312" w:hAnsi="仿宋" w:cs="仿宋_GB2312"/>
          <w:sz w:val="32"/>
          <w:szCs w:val="32"/>
        </w:rPr>
        <w:t>4.5</w:t>
      </w:r>
      <w:r w:rsidRPr="00543D5C">
        <w:rPr>
          <w:rFonts w:ascii="仿宋_GB2312" w:eastAsia="仿宋_GB2312" w:hAnsi="仿宋" w:cs="仿宋_GB2312" w:hint="eastAsia"/>
          <w:sz w:val="32"/>
          <w:szCs w:val="32"/>
        </w:rPr>
        <w:t>管道支、吊架应牢固可靠，确保管道受水的重力和冲击情况下，管道坡度不发生变化，支架间距大于下表要求。</w:t>
      </w:r>
    </w:p>
    <w:tbl>
      <w:tblPr>
        <w:tblW w:w="393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515"/>
        <w:gridCol w:w="1079"/>
        <w:gridCol w:w="951"/>
        <w:gridCol w:w="1027"/>
        <w:gridCol w:w="1080"/>
        <w:gridCol w:w="900"/>
      </w:tblGrid>
      <w:tr w:rsidR="0068238F" w:rsidRPr="00972298">
        <w:trPr>
          <w:trHeight w:val="636"/>
          <w:tblCellSpacing w:w="0" w:type="dxa"/>
          <w:jc w:val="center"/>
        </w:trPr>
        <w:tc>
          <w:tcPr>
            <w:tcW w:w="1155" w:type="pct"/>
            <w:tcBorders>
              <w:top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宋体" w:hint="eastAsia"/>
                <w:kern w:val="0"/>
                <w:sz w:val="24"/>
                <w:szCs w:val="24"/>
              </w:rPr>
              <w:t>管径</w:t>
            </w:r>
            <w:r>
              <w:rPr>
                <w:rFonts w:ascii="??? arial" w:hAnsi="??? arial" w:cs="宋体" w:hint="eastAsia"/>
                <w:kern w:val="0"/>
                <w:sz w:val="24"/>
                <w:szCs w:val="24"/>
              </w:rPr>
              <w:t>（</w:t>
            </w:r>
            <w:r w:rsidRPr="00972298">
              <w:rPr>
                <w:rFonts w:ascii="??? arial" w:hAnsi="??? arial" w:cs="??? arial"/>
                <w:kern w:val="0"/>
                <w:sz w:val="24"/>
                <w:szCs w:val="24"/>
              </w:rPr>
              <w:t>mm</w:t>
            </w:r>
            <w:r>
              <w:rPr>
                <w:rFonts w:ascii="??? arial" w:hAnsi="??? arial" w:cs="宋体" w:hint="eastAsia"/>
                <w:kern w:val="0"/>
                <w:sz w:val="24"/>
                <w:szCs w:val="24"/>
              </w:rPr>
              <w:t>）</w:t>
            </w:r>
            <w:r w:rsidRPr="00972298">
              <w:rPr>
                <w:rFonts w:ascii="??? arial" w:hAnsi="??? arial" w:cs="??? arial"/>
                <w:kern w:val="0"/>
                <w:sz w:val="24"/>
                <w:szCs w:val="24"/>
              </w:rPr>
              <w:t xml:space="preserve"> </w:t>
            </w:r>
          </w:p>
        </w:tc>
        <w:tc>
          <w:tcPr>
            <w:tcW w:w="823"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50</w:t>
            </w:r>
          </w:p>
        </w:tc>
        <w:tc>
          <w:tcPr>
            <w:tcW w:w="726"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75</w:t>
            </w:r>
          </w:p>
        </w:tc>
        <w:tc>
          <w:tcPr>
            <w:tcW w:w="78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110</w:t>
            </w:r>
          </w:p>
        </w:tc>
        <w:tc>
          <w:tcPr>
            <w:tcW w:w="82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125</w:t>
            </w:r>
          </w:p>
        </w:tc>
        <w:tc>
          <w:tcPr>
            <w:tcW w:w="687" w:type="pct"/>
            <w:tcBorders>
              <w:top w:val="outset" w:sz="6" w:space="0" w:color="auto"/>
              <w:left w:val="outset" w:sz="6" w:space="0" w:color="auto"/>
              <w:bottom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160</w:t>
            </w:r>
          </w:p>
        </w:tc>
      </w:tr>
      <w:tr w:rsidR="0068238F" w:rsidRPr="00972298">
        <w:trPr>
          <w:trHeight w:val="603"/>
          <w:tblCellSpacing w:w="0" w:type="dxa"/>
          <w:jc w:val="center"/>
        </w:trPr>
        <w:tc>
          <w:tcPr>
            <w:tcW w:w="1155" w:type="pct"/>
            <w:tcBorders>
              <w:top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宋体" w:hint="eastAsia"/>
                <w:kern w:val="0"/>
                <w:sz w:val="24"/>
                <w:szCs w:val="24"/>
              </w:rPr>
              <w:t>立管</w:t>
            </w:r>
            <w:r>
              <w:rPr>
                <w:rFonts w:ascii="??? arial" w:hAnsi="??? arial" w:cs="宋体" w:hint="eastAsia"/>
                <w:kern w:val="0"/>
                <w:sz w:val="24"/>
                <w:szCs w:val="24"/>
              </w:rPr>
              <w:t>支架间距（</w:t>
            </w:r>
            <w:r>
              <w:rPr>
                <w:rFonts w:ascii="??? arial" w:hAnsi="??? arial" w:cs="??? arial"/>
                <w:kern w:val="0"/>
                <w:sz w:val="24"/>
                <w:szCs w:val="24"/>
              </w:rPr>
              <w:t>m</w:t>
            </w:r>
            <w:r>
              <w:rPr>
                <w:rFonts w:ascii="??? arial" w:hAnsi="??? arial" w:cs="宋体" w:hint="eastAsia"/>
                <w:kern w:val="0"/>
                <w:sz w:val="24"/>
                <w:szCs w:val="24"/>
              </w:rPr>
              <w:t>）</w:t>
            </w:r>
            <w:r w:rsidRPr="00972298">
              <w:rPr>
                <w:rFonts w:ascii="??? arial" w:hAnsi="??? arial" w:cs="??? arial"/>
                <w:kern w:val="0"/>
                <w:sz w:val="24"/>
                <w:szCs w:val="24"/>
              </w:rPr>
              <w:t xml:space="preserve"> </w:t>
            </w:r>
          </w:p>
        </w:tc>
        <w:tc>
          <w:tcPr>
            <w:tcW w:w="823"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1.2</w:t>
            </w:r>
          </w:p>
        </w:tc>
        <w:tc>
          <w:tcPr>
            <w:tcW w:w="726"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1.5</w:t>
            </w:r>
          </w:p>
        </w:tc>
        <w:tc>
          <w:tcPr>
            <w:tcW w:w="78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2.0</w:t>
            </w:r>
          </w:p>
        </w:tc>
        <w:tc>
          <w:tcPr>
            <w:tcW w:w="82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2.0</w:t>
            </w:r>
          </w:p>
        </w:tc>
        <w:tc>
          <w:tcPr>
            <w:tcW w:w="687" w:type="pct"/>
            <w:tcBorders>
              <w:top w:val="outset" w:sz="6" w:space="0" w:color="auto"/>
              <w:left w:val="outset" w:sz="6" w:space="0" w:color="auto"/>
              <w:bottom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2.0</w:t>
            </w:r>
          </w:p>
        </w:tc>
      </w:tr>
      <w:tr w:rsidR="0068238F" w:rsidRPr="00972298">
        <w:trPr>
          <w:trHeight w:val="583"/>
          <w:tblCellSpacing w:w="0" w:type="dxa"/>
          <w:jc w:val="center"/>
        </w:trPr>
        <w:tc>
          <w:tcPr>
            <w:tcW w:w="1155" w:type="pct"/>
            <w:tcBorders>
              <w:top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宋体" w:hint="eastAsia"/>
                <w:kern w:val="0"/>
                <w:sz w:val="24"/>
                <w:szCs w:val="24"/>
              </w:rPr>
              <w:lastRenderedPageBreak/>
              <w:t>横管</w:t>
            </w:r>
            <w:r w:rsidRPr="00972298">
              <w:rPr>
                <w:rFonts w:ascii="??? arial" w:hAnsi="??? arial" w:cs="??? arial"/>
                <w:kern w:val="0"/>
                <w:sz w:val="24"/>
                <w:szCs w:val="24"/>
              </w:rPr>
              <w:t xml:space="preserve"> </w:t>
            </w:r>
            <w:r>
              <w:rPr>
                <w:rFonts w:ascii="??? arial" w:hAnsi="??? arial" w:cs="宋体" w:hint="eastAsia"/>
                <w:kern w:val="0"/>
                <w:sz w:val="24"/>
                <w:szCs w:val="24"/>
              </w:rPr>
              <w:t>支架间距（</w:t>
            </w:r>
            <w:r>
              <w:rPr>
                <w:rFonts w:ascii="??? arial" w:hAnsi="??? arial" w:cs="??? arial"/>
                <w:kern w:val="0"/>
                <w:sz w:val="24"/>
                <w:szCs w:val="24"/>
              </w:rPr>
              <w:t>m</w:t>
            </w:r>
            <w:r>
              <w:rPr>
                <w:rFonts w:ascii="??? arial" w:hAnsi="??? arial" w:cs="宋体" w:hint="eastAsia"/>
                <w:kern w:val="0"/>
                <w:sz w:val="24"/>
                <w:szCs w:val="24"/>
              </w:rPr>
              <w:t>）</w:t>
            </w:r>
          </w:p>
        </w:tc>
        <w:tc>
          <w:tcPr>
            <w:tcW w:w="823"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0.5</w:t>
            </w:r>
          </w:p>
        </w:tc>
        <w:tc>
          <w:tcPr>
            <w:tcW w:w="726"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0.75</w:t>
            </w:r>
          </w:p>
        </w:tc>
        <w:tc>
          <w:tcPr>
            <w:tcW w:w="78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1.10</w:t>
            </w:r>
          </w:p>
        </w:tc>
        <w:tc>
          <w:tcPr>
            <w:tcW w:w="824" w:type="pct"/>
            <w:tcBorders>
              <w:top w:val="outset" w:sz="6" w:space="0" w:color="auto"/>
              <w:left w:val="outset" w:sz="6" w:space="0" w:color="auto"/>
              <w:bottom w:val="outset" w:sz="6" w:space="0" w:color="auto"/>
              <w:right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1.30</w:t>
            </w:r>
          </w:p>
        </w:tc>
        <w:tc>
          <w:tcPr>
            <w:tcW w:w="687" w:type="pct"/>
            <w:tcBorders>
              <w:top w:val="outset" w:sz="6" w:space="0" w:color="auto"/>
              <w:left w:val="outset" w:sz="6" w:space="0" w:color="auto"/>
              <w:bottom w:val="outset" w:sz="6" w:space="0" w:color="auto"/>
            </w:tcBorders>
            <w:vAlign w:val="center"/>
          </w:tcPr>
          <w:p w:rsidR="0068238F" w:rsidRPr="00972298" w:rsidRDefault="0068238F" w:rsidP="004E0570">
            <w:pPr>
              <w:widowControl/>
              <w:spacing w:before="100" w:beforeAutospacing="1" w:after="100" w:afterAutospacing="1" w:line="240" w:lineRule="exact"/>
              <w:jc w:val="center"/>
              <w:rPr>
                <w:rFonts w:ascii="??? arial" w:hAnsi="??? arial" w:cs="??? arial"/>
                <w:kern w:val="0"/>
                <w:sz w:val="24"/>
                <w:szCs w:val="24"/>
              </w:rPr>
            </w:pPr>
            <w:r w:rsidRPr="00972298">
              <w:rPr>
                <w:rFonts w:ascii="??? arial" w:hAnsi="??? arial" w:cs="??? arial"/>
                <w:kern w:val="0"/>
                <w:sz w:val="24"/>
                <w:szCs w:val="24"/>
              </w:rPr>
              <w:t>1.60</w:t>
            </w:r>
          </w:p>
        </w:tc>
      </w:tr>
    </w:tbl>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4.6</w:t>
      </w:r>
      <w:r w:rsidRPr="00543D5C">
        <w:rPr>
          <w:rFonts w:ascii="仿宋_GB2312" w:eastAsia="仿宋_GB2312" w:hAnsi="仿宋" w:cs="仿宋_GB2312" w:hint="eastAsia"/>
          <w:sz w:val="32"/>
          <w:szCs w:val="32"/>
        </w:rPr>
        <w:t>如因施工中需要破坏污水井的，必须按原样恢复。</w:t>
      </w:r>
    </w:p>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4.7</w:t>
      </w:r>
      <w:r w:rsidRPr="00543D5C">
        <w:rPr>
          <w:rFonts w:ascii="仿宋_GB2312" w:eastAsia="仿宋_GB2312" w:hAnsi="仿宋" w:cs="仿宋_GB2312" w:hint="eastAsia"/>
          <w:sz w:val="32"/>
          <w:szCs w:val="32"/>
        </w:rPr>
        <w:t>如路面破拆前做好断路安全措施保障行人和车辆通行安全，施工完成路面恢复原样，质量达到原路面质量。</w:t>
      </w:r>
    </w:p>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4.8</w:t>
      </w:r>
      <w:r w:rsidRPr="00543D5C">
        <w:rPr>
          <w:rFonts w:ascii="仿宋_GB2312" w:eastAsia="仿宋_GB2312" w:hAnsi="仿宋" w:cs="仿宋_GB2312" w:hint="eastAsia"/>
          <w:sz w:val="32"/>
          <w:szCs w:val="32"/>
        </w:rPr>
        <w:t>不得野蛮施工，管道安装前先行对齐，解决管道存在的应力。</w:t>
      </w:r>
    </w:p>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4.9</w:t>
      </w:r>
      <w:r w:rsidRPr="00543D5C">
        <w:rPr>
          <w:rFonts w:ascii="仿宋_GB2312" w:eastAsia="仿宋_GB2312" w:hAnsi="仿宋" w:cs="仿宋_GB2312" w:hint="eastAsia"/>
          <w:sz w:val="32"/>
          <w:szCs w:val="32"/>
        </w:rPr>
        <w:t>管道改造涉及的安全设施格按照港务公司要求执行，安全设施费用包含在承包费内。</w:t>
      </w:r>
    </w:p>
    <w:p w:rsidR="0068238F" w:rsidRPr="0071210E" w:rsidRDefault="0068238F" w:rsidP="0071210E">
      <w:pPr>
        <w:spacing w:line="360" w:lineRule="auto"/>
        <w:ind w:firstLineChars="202" w:firstLine="649"/>
        <w:jc w:val="left"/>
        <w:rPr>
          <w:rFonts w:ascii="仿宋" w:eastAsia="仿宋" w:hAnsi="仿宋" w:cs="仿宋"/>
          <w:b/>
          <w:bCs/>
          <w:sz w:val="32"/>
          <w:szCs w:val="32"/>
        </w:rPr>
      </w:pPr>
      <w:r w:rsidRPr="0071210E">
        <w:rPr>
          <w:rFonts w:ascii="仿宋" w:eastAsia="仿宋" w:hAnsi="仿宋" w:cs="仿宋"/>
          <w:b/>
          <w:bCs/>
          <w:sz w:val="32"/>
          <w:szCs w:val="32"/>
        </w:rPr>
        <w:t>5.</w:t>
      </w:r>
      <w:r w:rsidRPr="0071210E">
        <w:rPr>
          <w:rFonts w:ascii="仿宋" w:eastAsia="仿宋" w:hAnsi="仿宋" w:cs="仿宋" w:hint="eastAsia"/>
          <w:b/>
          <w:bCs/>
          <w:sz w:val="32"/>
          <w:szCs w:val="32"/>
        </w:rPr>
        <w:t>项目验收</w:t>
      </w:r>
    </w:p>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5.1</w:t>
      </w:r>
      <w:r w:rsidRPr="00543D5C">
        <w:rPr>
          <w:rFonts w:ascii="仿宋_GB2312" w:eastAsia="仿宋_GB2312" w:hAnsi="仿宋" w:cs="仿宋_GB2312" w:hint="eastAsia"/>
          <w:sz w:val="32"/>
          <w:szCs w:val="32"/>
        </w:rPr>
        <w:t>项目完工后承包单位会同项目主管部门进行预验，预验合格后由承包单位提交相应竣工资料</w:t>
      </w:r>
      <w:r w:rsidRPr="00543D5C">
        <w:rPr>
          <w:rFonts w:ascii="仿宋_GB2312" w:eastAsia="仿宋_GB2312" w:hAnsi="仿宋" w:cs="仿宋_GB2312"/>
          <w:sz w:val="32"/>
          <w:szCs w:val="32"/>
        </w:rPr>
        <w:t>(</w:t>
      </w:r>
      <w:r w:rsidRPr="00543D5C">
        <w:rPr>
          <w:rFonts w:ascii="仿宋_GB2312" w:eastAsia="仿宋_GB2312" w:hAnsi="仿宋" w:cs="仿宋_GB2312" w:hint="eastAsia"/>
          <w:sz w:val="32"/>
          <w:szCs w:val="32"/>
        </w:rPr>
        <w:t>应包括单个管道主要施工内容及能够证明主要施工内容的图像资料</w:t>
      </w:r>
      <w:r w:rsidRPr="00543D5C">
        <w:rPr>
          <w:rFonts w:ascii="仿宋_GB2312" w:eastAsia="仿宋_GB2312" w:hAnsi="仿宋" w:cs="仿宋_GB2312"/>
          <w:sz w:val="32"/>
          <w:szCs w:val="32"/>
        </w:rPr>
        <w:t>)</w:t>
      </w:r>
      <w:r w:rsidRPr="00543D5C">
        <w:rPr>
          <w:rFonts w:ascii="仿宋_GB2312" w:eastAsia="仿宋_GB2312" w:hAnsi="仿宋" w:cs="仿宋_GB2312" w:hint="eastAsia"/>
          <w:sz w:val="32"/>
          <w:szCs w:val="32"/>
        </w:rPr>
        <w:t>和验收申请，项目主管部门组织相关部门进行竣工验收。</w:t>
      </w:r>
    </w:p>
    <w:p w:rsidR="0068238F" w:rsidRPr="00543D5C" w:rsidRDefault="0068238F" w:rsidP="00543D5C">
      <w:pPr>
        <w:ind w:firstLineChars="202" w:firstLine="646"/>
        <w:jc w:val="left"/>
        <w:rPr>
          <w:rFonts w:ascii="仿宋_GB2312" w:eastAsia="仿宋_GB2312" w:hAnsi="仿宋" w:cs="仿宋_GB2312"/>
          <w:sz w:val="32"/>
          <w:szCs w:val="32"/>
        </w:rPr>
      </w:pPr>
      <w:r w:rsidRPr="00543D5C">
        <w:rPr>
          <w:rFonts w:ascii="仿宋_GB2312" w:eastAsia="仿宋_GB2312" w:hAnsi="仿宋" w:cs="仿宋_GB2312"/>
          <w:sz w:val="32"/>
          <w:szCs w:val="32"/>
        </w:rPr>
        <w:t>5.2</w:t>
      </w:r>
      <w:r w:rsidRPr="00543D5C">
        <w:rPr>
          <w:rFonts w:ascii="仿宋_GB2312" w:eastAsia="仿宋_GB2312" w:hAnsi="仿宋" w:cs="仿宋_GB2312" w:hint="eastAsia"/>
          <w:sz w:val="32"/>
          <w:szCs w:val="32"/>
        </w:rPr>
        <w:t>施工项目应按本技术规格书和《给水排水管道工程施工及验收规范》</w:t>
      </w:r>
      <w:r w:rsidRPr="00543D5C">
        <w:rPr>
          <w:rFonts w:ascii="仿宋_GB2312" w:eastAsia="仿宋_GB2312" w:hAnsi="仿宋" w:cs="仿宋_GB2312"/>
          <w:sz w:val="32"/>
          <w:szCs w:val="32"/>
        </w:rPr>
        <w:t>-GB 50268-2008</w:t>
      </w:r>
      <w:r w:rsidRPr="00543D5C">
        <w:rPr>
          <w:rFonts w:ascii="仿宋_GB2312" w:eastAsia="仿宋_GB2312" w:hAnsi="仿宋" w:cs="仿宋_GB2312" w:hint="eastAsia"/>
          <w:sz w:val="32"/>
          <w:szCs w:val="32"/>
        </w:rPr>
        <w:t>规范及国家现行相关标准规范进行验收。</w:t>
      </w:r>
    </w:p>
    <w:p w:rsidR="0068238F" w:rsidRPr="00C841E8" w:rsidRDefault="0068238F" w:rsidP="00543D5C">
      <w:pPr>
        <w:spacing w:line="360" w:lineRule="auto"/>
        <w:ind w:firstLineChars="202" w:firstLine="649"/>
        <w:jc w:val="left"/>
        <w:rPr>
          <w:rFonts w:ascii="仿宋" w:eastAsia="仿宋" w:hAnsi="仿宋" w:cs="Times New Roman"/>
          <w:b/>
          <w:bCs/>
          <w:sz w:val="32"/>
          <w:szCs w:val="32"/>
        </w:rPr>
      </w:pPr>
      <w:bookmarkStart w:id="2" w:name="_Toc12696"/>
      <w:r w:rsidRPr="00C841E8">
        <w:rPr>
          <w:rFonts w:ascii="仿宋" w:eastAsia="仿宋" w:hAnsi="仿宋" w:cs="仿宋"/>
          <w:b/>
          <w:bCs/>
          <w:sz w:val="32"/>
          <w:szCs w:val="32"/>
        </w:rPr>
        <w:t>6</w:t>
      </w:r>
      <w:r w:rsidRPr="00C841E8">
        <w:rPr>
          <w:rFonts w:ascii="仿宋" w:eastAsia="仿宋" w:hAnsi="仿宋" w:cs="仿宋" w:hint="eastAsia"/>
          <w:b/>
          <w:bCs/>
          <w:sz w:val="32"/>
          <w:szCs w:val="32"/>
        </w:rPr>
        <w:t>．售后服务</w:t>
      </w:r>
      <w:bookmarkEnd w:id="2"/>
    </w:p>
    <w:p w:rsidR="0068238F" w:rsidRPr="006D465B" w:rsidRDefault="0068238F" w:rsidP="00543D5C">
      <w:pPr>
        <w:spacing w:line="360" w:lineRule="auto"/>
        <w:ind w:firstLineChars="200" w:firstLine="640"/>
        <w:rPr>
          <w:rFonts w:ascii="仿宋_GB2312" w:eastAsia="仿宋_GB2312" w:hAnsi="仿宋" w:cs="仿宋_GB2312"/>
          <w:sz w:val="32"/>
          <w:szCs w:val="32"/>
        </w:rPr>
      </w:pPr>
      <w:r w:rsidRPr="006D465B">
        <w:rPr>
          <w:rFonts w:ascii="仿宋_GB2312" w:eastAsia="仿宋_GB2312" w:hAnsi="仿宋" w:cs="仿宋_GB2312"/>
          <w:sz w:val="32"/>
          <w:szCs w:val="32"/>
        </w:rPr>
        <w:t>6.1</w:t>
      </w:r>
      <w:r w:rsidRPr="006D465B">
        <w:rPr>
          <w:rFonts w:ascii="仿宋_GB2312" w:eastAsia="仿宋_GB2312" w:hAnsi="仿宋" w:cs="仿宋_GB2312" w:hint="eastAsia"/>
          <w:sz w:val="32"/>
          <w:szCs w:val="32"/>
        </w:rPr>
        <w:t>保修期：竣工验收合格后</w:t>
      </w:r>
      <w:r w:rsidRPr="006D465B">
        <w:rPr>
          <w:rFonts w:ascii="仿宋_GB2312" w:eastAsia="仿宋_GB2312" w:hAnsi="仿宋" w:cs="仿宋_GB2312"/>
          <w:sz w:val="32"/>
          <w:szCs w:val="32"/>
        </w:rPr>
        <w:t>1</w:t>
      </w:r>
      <w:r w:rsidRPr="006D465B">
        <w:rPr>
          <w:rFonts w:ascii="仿宋_GB2312" w:eastAsia="仿宋_GB2312" w:hAnsi="仿宋" w:cs="仿宋_GB2312" w:hint="eastAsia"/>
          <w:sz w:val="32"/>
          <w:szCs w:val="32"/>
        </w:rPr>
        <w:t>年。在保修期内发生质量问题承包人均应免费解决。</w:t>
      </w:r>
    </w:p>
    <w:p w:rsidR="0068238F" w:rsidRPr="006D465B" w:rsidRDefault="0068238F" w:rsidP="002C1CF5">
      <w:pPr>
        <w:spacing w:line="360" w:lineRule="auto"/>
        <w:ind w:firstLineChars="200" w:firstLine="640"/>
        <w:rPr>
          <w:rFonts w:ascii="仿宋_GB2312" w:eastAsia="仿宋_GB2312" w:hAnsi="仿宋" w:cs="仿宋_GB2312"/>
          <w:sz w:val="32"/>
          <w:szCs w:val="32"/>
        </w:rPr>
      </w:pPr>
      <w:r w:rsidRPr="006D465B">
        <w:rPr>
          <w:rFonts w:ascii="仿宋_GB2312" w:eastAsia="仿宋_GB2312" w:hAnsi="仿宋" w:cs="仿宋_GB2312"/>
          <w:sz w:val="32"/>
          <w:szCs w:val="32"/>
        </w:rPr>
        <w:t>6.2</w:t>
      </w:r>
      <w:r w:rsidRPr="006D465B">
        <w:rPr>
          <w:rFonts w:ascii="仿宋_GB2312" w:eastAsia="仿宋_GB2312" w:hAnsi="仿宋" w:cs="仿宋_GB2312" w:hint="eastAsia"/>
          <w:sz w:val="32"/>
          <w:szCs w:val="32"/>
        </w:rPr>
        <w:t>维修响应要求：发生质量问题接到通知后</w:t>
      </w:r>
      <w:r w:rsidRPr="006D465B">
        <w:rPr>
          <w:rFonts w:ascii="仿宋_GB2312" w:eastAsia="仿宋_GB2312" w:hAnsi="仿宋" w:cs="仿宋_GB2312"/>
          <w:sz w:val="32"/>
          <w:szCs w:val="32"/>
        </w:rPr>
        <w:t>4</w:t>
      </w:r>
      <w:r w:rsidRPr="006D465B">
        <w:rPr>
          <w:rFonts w:ascii="仿宋_GB2312" w:eastAsia="仿宋_GB2312" w:hAnsi="仿宋" w:cs="仿宋_GB2312" w:hint="eastAsia"/>
          <w:sz w:val="32"/>
          <w:szCs w:val="32"/>
        </w:rPr>
        <w:t>小时到达现场进行维修处理。</w:t>
      </w:r>
    </w:p>
    <w:sectPr w:rsidR="0068238F" w:rsidRPr="006D465B" w:rsidSect="0066333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0770" w:rsidRDefault="00410770" w:rsidP="00CA1EEE">
      <w:pPr>
        <w:rPr>
          <w:rFonts w:cs="Times New Roman"/>
        </w:rPr>
      </w:pPr>
      <w:r>
        <w:rPr>
          <w:rFonts w:cs="Times New Roman"/>
        </w:rPr>
        <w:separator/>
      </w:r>
    </w:p>
  </w:endnote>
  <w:endnote w:type="continuationSeparator" w:id="1">
    <w:p w:rsidR="00410770" w:rsidRDefault="00410770" w:rsidP="00CA1EE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 ari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0770" w:rsidRDefault="00410770" w:rsidP="00CA1EEE">
      <w:pPr>
        <w:rPr>
          <w:rFonts w:cs="Times New Roman"/>
        </w:rPr>
      </w:pPr>
      <w:r>
        <w:rPr>
          <w:rFonts w:cs="Times New Roman"/>
        </w:rPr>
        <w:separator/>
      </w:r>
    </w:p>
  </w:footnote>
  <w:footnote w:type="continuationSeparator" w:id="1">
    <w:p w:rsidR="00410770" w:rsidRDefault="00410770" w:rsidP="00CA1EEE">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DD2EDF"/>
    <w:multiLevelType w:val="singleLevel"/>
    <w:tmpl w:val="56DD2EDF"/>
    <w:lvl w:ilvl="0">
      <w:start w:val="6"/>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1EEE"/>
    <w:rsid w:val="00003BFB"/>
    <w:rsid w:val="0003084A"/>
    <w:rsid w:val="0004490F"/>
    <w:rsid w:val="00086CA4"/>
    <w:rsid w:val="00097142"/>
    <w:rsid w:val="000A7B1A"/>
    <w:rsid w:val="000B3554"/>
    <w:rsid w:val="000D140B"/>
    <w:rsid w:val="001178C2"/>
    <w:rsid w:val="00121D11"/>
    <w:rsid w:val="001228C8"/>
    <w:rsid w:val="001237FF"/>
    <w:rsid w:val="00144CB5"/>
    <w:rsid w:val="00163E75"/>
    <w:rsid w:val="00176246"/>
    <w:rsid w:val="00186972"/>
    <w:rsid w:val="002152F1"/>
    <w:rsid w:val="00223C13"/>
    <w:rsid w:val="00282EEA"/>
    <w:rsid w:val="002952CE"/>
    <w:rsid w:val="002C1CF5"/>
    <w:rsid w:val="002D0D33"/>
    <w:rsid w:val="00345499"/>
    <w:rsid w:val="00374587"/>
    <w:rsid w:val="003856D3"/>
    <w:rsid w:val="00390037"/>
    <w:rsid w:val="003B1BDB"/>
    <w:rsid w:val="003D3E94"/>
    <w:rsid w:val="00404794"/>
    <w:rsid w:val="00410770"/>
    <w:rsid w:val="00415175"/>
    <w:rsid w:val="00416500"/>
    <w:rsid w:val="00456027"/>
    <w:rsid w:val="00471F66"/>
    <w:rsid w:val="00487ABA"/>
    <w:rsid w:val="004916A3"/>
    <w:rsid w:val="00496850"/>
    <w:rsid w:val="004E0570"/>
    <w:rsid w:val="004E350B"/>
    <w:rsid w:val="004E5E14"/>
    <w:rsid w:val="004E684A"/>
    <w:rsid w:val="004F3DC5"/>
    <w:rsid w:val="004F426D"/>
    <w:rsid w:val="005028F8"/>
    <w:rsid w:val="005222D0"/>
    <w:rsid w:val="00536B2B"/>
    <w:rsid w:val="00543D5C"/>
    <w:rsid w:val="00546133"/>
    <w:rsid w:val="005622D1"/>
    <w:rsid w:val="00564112"/>
    <w:rsid w:val="005A40A8"/>
    <w:rsid w:val="005B56CC"/>
    <w:rsid w:val="005B5D94"/>
    <w:rsid w:val="005C4439"/>
    <w:rsid w:val="0060675E"/>
    <w:rsid w:val="00612BE3"/>
    <w:rsid w:val="0062130B"/>
    <w:rsid w:val="006301CB"/>
    <w:rsid w:val="00646697"/>
    <w:rsid w:val="00663338"/>
    <w:rsid w:val="006661A7"/>
    <w:rsid w:val="00670C94"/>
    <w:rsid w:val="00681F67"/>
    <w:rsid w:val="0068238F"/>
    <w:rsid w:val="006A7E47"/>
    <w:rsid w:val="006B38E7"/>
    <w:rsid w:val="006C6AD4"/>
    <w:rsid w:val="006D465B"/>
    <w:rsid w:val="006E044E"/>
    <w:rsid w:val="006F57A1"/>
    <w:rsid w:val="0071210E"/>
    <w:rsid w:val="0071415F"/>
    <w:rsid w:val="00773A53"/>
    <w:rsid w:val="00777B07"/>
    <w:rsid w:val="007A4F00"/>
    <w:rsid w:val="007D5B8B"/>
    <w:rsid w:val="00810D0A"/>
    <w:rsid w:val="00837858"/>
    <w:rsid w:val="008574A6"/>
    <w:rsid w:val="008708ED"/>
    <w:rsid w:val="008B27A0"/>
    <w:rsid w:val="008C21B0"/>
    <w:rsid w:val="0095389E"/>
    <w:rsid w:val="00962B69"/>
    <w:rsid w:val="00972291"/>
    <w:rsid w:val="00972298"/>
    <w:rsid w:val="00980BA0"/>
    <w:rsid w:val="00993418"/>
    <w:rsid w:val="00A05213"/>
    <w:rsid w:val="00A05D79"/>
    <w:rsid w:val="00A51936"/>
    <w:rsid w:val="00A73F1C"/>
    <w:rsid w:val="00A744DF"/>
    <w:rsid w:val="00A9061E"/>
    <w:rsid w:val="00AA0311"/>
    <w:rsid w:val="00AF01EF"/>
    <w:rsid w:val="00AF68E3"/>
    <w:rsid w:val="00B263A4"/>
    <w:rsid w:val="00B34F71"/>
    <w:rsid w:val="00B7456E"/>
    <w:rsid w:val="00BA0C36"/>
    <w:rsid w:val="00BC4299"/>
    <w:rsid w:val="00BD7E7A"/>
    <w:rsid w:val="00BF41CB"/>
    <w:rsid w:val="00C35DDC"/>
    <w:rsid w:val="00C406E6"/>
    <w:rsid w:val="00C52BF3"/>
    <w:rsid w:val="00C83A7D"/>
    <w:rsid w:val="00C841E8"/>
    <w:rsid w:val="00CA11C0"/>
    <w:rsid w:val="00CA1EEE"/>
    <w:rsid w:val="00CA2944"/>
    <w:rsid w:val="00D132D2"/>
    <w:rsid w:val="00D1673B"/>
    <w:rsid w:val="00D2005F"/>
    <w:rsid w:val="00D32706"/>
    <w:rsid w:val="00D602A5"/>
    <w:rsid w:val="00D66095"/>
    <w:rsid w:val="00D87F7C"/>
    <w:rsid w:val="00E319B5"/>
    <w:rsid w:val="00E67C1F"/>
    <w:rsid w:val="00E97E32"/>
    <w:rsid w:val="00FA38E2"/>
    <w:rsid w:val="00FB4AB2"/>
    <w:rsid w:val="32195CD1"/>
    <w:rsid w:val="38771543"/>
    <w:rsid w:val="458B1EC4"/>
    <w:rsid w:val="725F0CB0"/>
    <w:rsid w:val="7709745B"/>
    <w:rsid w:val="7BFE117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338"/>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无间隔1"/>
    <w:uiPriority w:val="99"/>
    <w:rsid w:val="00663338"/>
    <w:pPr>
      <w:widowControl w:val="0"/>
      <w:jc w:val="both"/>
    </w:pPr>
    <w:rPr>
      <w:rFonts w:ascii="Calibri" w:hAnsi="Calibri" w:cs="Calibri"/>
      <w:kern w:val="2"/>
      <w:sz w:val="21"/>
      <w:szCs w:val="21"/>
    </w:rPr>
  </w:style>
  <w:style w:type="paragraph" w:styleId="a3">
    <w:name w:val="header"/>
    <w:basedOn w:val="a"/>
    <w:link w:val="Char"/>
    <w:uiPriority w:val="99"/>
    <w:rsid w:val="00CA1EE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CA1EEE"/>
    <w:rPr>
      <w:rFonts w:ascii="Calibri" w:hAnsi="Calibri" w:cs="Calibri"/>
      <w:kern w:val="2"/>
      <w:sz w:val="18"/>
      <w:szCs w:val="18"/>
    </w:rPr>
  </w:style>
  <w:style w:type="paragraph" w:styleId="a4">
    <w:name w:val="footer"/>
    <w:basedOn w:val="a"/>
    <w:link w:val="Char0"/>
    <w:uiPriority w:val="99"/>
    <w:rsid w:val="00CA1EEE"/>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CA1EEE"/>
    <w:rPr>
      <w:rFonts w:ascii="Calibri" w:hAnsi="Calibri" w:cs="Calibri"/>
      <w:kern w:val="2"/>
      <w:sz w:val="18"/>
      <w:szCs w:val="18"/>
    </w:rPr>
  </w:style>
</w:styles>
</file>

<file path=word/webSettings.xml><?xml version="1.0" encoding="utf-8"?>
<w:webSettings xmlns:r="http://schemas.openxmlformats.org/officeDocument/2006/relationships" xmlns:w="http://schemas.openxmlformats.org/wordprocessingml/2006/main">
  <w:divs>
    <w:div w:id="1577088426">
      <w:marLeft w:val="0"/>
      <w:marRight w:val="0"/>
      <w:marTop w:val="0"/>
      <w:marBottom w:val="0"/>
      <w:divBdr>
        <w:top w:val="none" w:sz="0" w:space="0" w:color="auto"/>
        <w:left w:val="none" w:sz="0" w:space="0" w:color="auto"/>
        <w:bottom w:val="none" w:sz="0" w:space="0" w:color="auto"/>
        <w:right w:val="none" w:sz="0" w:space="0" w:color="auto"/>
      </w:divBdr>
    </w:div>
    <w:div w:id="1577088427">
      <w:marLeft w:val="0"/>
      <w:marRight w:val="0"/>
      <w:marTop w:val="0"/>
      <w:marBottom w:val="0"/>
      <w:divBdr>
        <w:top w:val="none" w:sz="0" w:space="0" w:color="auto"/>
        <w:left w:val="none" w:sz="0" w:space="0" w:color="auto"/>
        <w:bottom w:val="none" w:sz="0" w:space="0" w:color="auto"/>
        <w:right w:val="none" w:sz="0" w:space="0" w:color="auto"/>
      </w:divBdr>
    </w:div>
    <w:div w:id="1577088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4</Pages>
  <Words>346</Words>
  <Characters>1977</Characters>
  <Application>Microsoft Office Word</Application>
  <DocSecurity>0</DocSecurity>
  <Lines>16</Lines>
  <Paragraphs>4</Paragraphs>
  <ScaleCrop>false</ScaleCrop>
  <Company>Microsoft</Company>
  <LinksUpToDate>false</LinksUpToDate>
  <CharactersWithSpaces>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Administrator.XPG-20150804WMK</dc:creator>
  <cp:keywords/>
  <dc:description/>
  <cp:lastModifiedBy>jss</cp:lastModifiedBy>
  <cp:revision>30</cp:revision>
  <dcterms:created xsi:type="dcterms:W3CDTF">2016-08-19T07:16:00Z</dcterms:created>
  <dcterms:modified xsi:type="dcterms:W3CDTF">2017-01-06T03:08:00Z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