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黑体" w:eastAsia="黑体"/>
          <w:sz w:val="44"/>
          <w:szCs w:val="44"/>
        </w:rPr>
      </w:pPr>
      <w:r>
        <w:rPr>
          <w:rFonts w:hint="eastAsia" w:ascii="黑体" w:eastAsia="黑体"/>
          <w:sz w:val="44"/>
          <w:szCs w:val="44"/>
        </w:rPr>
        <w:t>四期工程项目填海竣工</w:t>
      </w:r>
    </w:p>
    <w:p>
      <w:pPr>
        <w:spacing w:line="360" w:lineRule="auto"/>
        <w:jc w:val="center"/>
        <w:rPr>
          <w:rFonts w:hint="eastAsia" w:ascii="黑体" w:eastAsia="黑体"/>
          <w:sz w:val="44"/>
          <w:szCs w:val="44"/>
          <w:lang w:eastAsia="zh-CN"/>
        </w:rPr>
      </w:pPr>
      <w:r>
        <w:rPr>
          <w:rFonts w:hint="eastAsia" w:ascii="黑体" w:eastAsia="黑体"/>
          <w:sz w:val="44"/>
          <w:szCs w:val="44"/>
        </w:rPr>
        <w:t>海域使用验收测量</w:t>
      </w:r>
      <w:r>
        <w:rPr>
          <w:rFonts w:hint="eastAsia" w:ascii="黑体" w:eastAsia="黑体"/>
          <w:sz w:val="44"/>
          <w:szCs w:val="44"/>
          <w:lang w:eastAsia="zh-CN"/>
        </w:rPr>
        <w:t>技术要求</w:t>
      </w:r>
    </w:p>
    <w:p>
      <w:pPr>
        <w:spacing w:line="360" w:lineRule="auto"/>
        <w:jc w:val="center"/>
        <w:rPr>
          <w:rFonts w:hint="eastAsia" w:ascii="黑体" w:eastAsia="黑体"/>
          <w:sz w:val="44"/>
          <w:szCs w:val="44"/>
          <w:lang w:eastAsia="zh-CN"/>
        </w:rPr>
      </w:pPr>
    </w:p>
    <w:p>
      <w:pPr>
        <w:numPr>
          <w:ilvl w:val="0"/>
          <w:numId w:val="1"/>
        </w:numPr>
        <w:spacing w:line="360" w:lineRule="auto"/>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概况：</w:t>
      </w:r>
      <w:r>
        <w:rPr>
          <w:rFonts w:hint="eastAsia" w:ascii="仿宋_GB2312" w:eastAsia="仿宋_GB2312"/>
          <w:sz w:val="32"/>
          <w:szCs w:val="32"/>
        </w:rPr>
        <w:t>四期工程位于河北省沧州渤海新区近期工程区域建设用海范围内，黄骅港煤炭港区三期工程北侧海域，区域范围38°17'19.08"N～38°18'54.96" N，117°49'58.37"E～117°52'03.56"E。</w:t>
      </w:r>
      <w:r>
        <w:rPr>
          <w:rFonts w:hint="eastAsia" w:ascii="仿宋_GB2312" w:eastAsia="仿宋_GB2312"/>
          <w:sz w:val="32"/>
          <w:szCs w:val="32"/>
          <w:lang w:val="en-US" w:eastAsia="zh-CN"/>
        </w:rPr>
        <w:t>填海造地面积约114公顷。</w:t>
      </w:r>
    </w:p>
    <w:p>
      <w:pPr>
        <w:numPr>
          <w:ilvl w:val="0"/>
          <w:numId w:val="0"/>
        </w:numPr>
        <w:spacing w:line="360" w:lineRule="auto"/>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对四期工程填海造地区域进行海域使用验收测量，出具测量报告，测量报告需满足国家海洋部门对四期工程填海竣工海域验收要求。</w:t>
      </w:r>
    </w:p>
    <w:p>
      <w:pPr>
        <w:numPr>
          <w:ilvl w:val="0"/>
          <w:numId w:val="1"/>
        </w:numPr>
        <w:spacing w:line="360" w:lineRule="auto"/>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时间要求：1天完成全部工作。</w:t>
      </w:r>
    </w:p>
    <w:p>
      <w:pPr>
        <w:numPr>
          <w:ilvl w:val="0"/>
          <w:numId w:val="1"/>
        </w:numPr>
        <w:spacing w:line="360" w:lineRule="auto"/>
        <w:ind w:firstLine="640" w:firstLineChars="200"/>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费用</w:t>
      </w:r>
      <w:bookmarkStart w:id="0" w:name="_GoBack"/>
      <w:bookmarkEnd w:id="0"/>
      <w:r>
        <w:rPr>
          <w:rFonts w:hint="eastAsia" w:ascii="仿宋_GB2312" w:eastAsia="仿宋_GB2312"/>
          <w:sz w:val="32"/>
          <w:szCs w:val="32"/>
          <w:lang w:val="en-US" w:eastAsia="zh-CN"/>
        </w:rPr>
        <w:t>包含四期工程填海竣工海域使用验收会议费用及专家咨询费等与会议相关的全部费用。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43"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E0002AFF" w:usb1="C000247B" w:usb2="00000009" w:usb3="00000000" w:csb0="200001FF"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DFKai-SB">
    <w:altName w:val="MingLiU-ExtB"/>
    <w:panose1 w:val="03000509000000000000"/>
    <w:charset w:val="88"/>
    <w:family w:val="auto"/>
    <w:pitch w:val="default"/>
    <w:sig w:usb0="00000000" w:usb1="00000000" w:usb2="00000016" w:usb3="00000000" w:csb0="00100001" w:csb1="00000000"/>
  </w:font>
  <w:font w:name="MingLiU-ExtB">
    <w:panose1 w:val="02020500000000000000"/>
    <w:charset w:val="88"/>
    <w:family w:val="auto"/>
    <w:pitch w:val="default"/>
    <w:sig w:usb0="8000002F" w:usb1="02000008" w:usb2="0000000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EFFF58"/>
    <w:multiLevelType w:val="singleLevel"/>
    <w:tmpl w:val="59EFFF5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4F5401"/>
    <w:rsid w:val="044F5401"/>
    <w:rsid w:val="20D95C62"/>
    <w:rsid w:val="343647CC"/>
    <w:rsid w:val="3B0C6847"/>
    <w:rsid w:val="4A4B0244"/>
    <w:rsid w:val="6EB026AC"/>
    <w:rsid w:val="715F45FE"/>
    <w:rsid w:val="7DEC7C86"/>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2017-10-25T03:00:00Z</dcterms:created>
  <dc:creator>孙本庄</dc:creator>
  <cp:lastModifiedBy>于俊清</cp:lastModifiedBy>
  <dcterms:modified xsi:type="dcterms:W3CDTF">2017-10-27T06:29:13Z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