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PingFang SC" w:eastAsia="PingFang SC" w:cs="PingFang SC"/>
          <w:b/>
          <w:bCs/>
          <w:color w:val="000000"/>
          <w:kern w:val="0"/>
          <w:sz w:val="36"/>
          <w:szCs w:val="36"/>
        </w:rPr>
      </w:pPr>
      <w:bookmarkStart w:id="1" w:name="_GoBack"/>
      <w:bookmarkEnd w:id="1"/>
      <w:bookmarkStart w:id="0" w:name="安全监察部关于职业病危害公告栏及港口设施保安状态标示牌制作安装技术要求"/>
      <w:bookmarkEnd w:id="0"/>
    </w:p>
    <w:p>
      <w:pPr>
        <w:spacing w:line="360" w:lineRule="auto"/>
        <w:jc w:val="center"/>
        <w:rPr>
          <w:rFonts w:hint="eastAsia" w:ascii="方正大标宋简体" w:hAnsi="方正大标宋简体" w:eastAsia="方正大标宋简体" w:cs="方正大标宋简体"/>
          <w:b w:val="0"/>
          <w:bCs w:val="0"/>
          <w:color w:val="000000"/>
          <w:kern w:val="0"/>
          <w:sz w:val="36"/>
          <w:szCs w:val="36"/>
          <w:lang w:eastAsia="zh-CN"/>
        </w:rPr>
      </w:pPr>
      <w:r>
        <w:rPr>
          <w:rFonts w:hint="eastAsia" w:ascii="方正大标宋简体" w:hAnsi="方正大标宋简体" w:eastAsia="方正大标宋简体" w:cs="方正大标宋简体"/>
          <w:b w:val="0"/>
          <w:bCs w:val="0"/>
          <w:color w:val="000000"/>
          <w:kern w:val="0"/>
          <w:sz w:val="36"/>
          <w:szCs w:val="36"/>
        </w:rPr>
        <w:t>安全监察部关于职业病危害公告栏及</w:t>
      </w:r>
      <w:r>
        <w:rPr>
          <w:rFonts w:hint="eastAsia" w:ascii="方正大标宋简体" w:hAnsi="方正大标宋简体" w:eastAsia="方正大标宋简体" w:cs="方正大标宋简体"/>
          <w:b w:val="0"/>
          <w:bCs w:val="0"/>
          <w:color w:val="000000"/>
          <w:kern w:val="0"/>
          <w:sz w:val="36"/>
          <w:szCs w:val="36"/>
          <w:lang w:eastAsia="zh-CN"/>
        </w:rPr>
        <w:t>相关</w:t>
      </w:r>
      <w:r>
        <w:rPr>
          <w:rFonts w:hint="eastAsia" w:ascii="方正大标宋简体" w:hAnsi="方正大标宋简体" w:eastAsia="方正大标宋简体" w:cs="方正大标宋简体"/>
          <w:b w:val="0"/>
          <w:bCs w:val="0"/>
          <w:color w:val="000000"/>
          <w:kern w:val="0"/>
          <w:sz w:val="36"/>
          <w:szCs w:val="36"/>
        </w:rPr>
        <w:t>内容</w:t>
      </w:r>
      <w:r>
        <w:rPr>
          <w:rFonts w:hint="eastAsia" w:ascii="方正大标宋简体" w:hAnsi="方正大标宋简体" w:eastAsia="方正大标宋简体" w:cs="方正大标宋简体"/>
          <w:b w:val="0"/>
          <w:bCs w:val="0"/>
          <w:color w:val="000000"/>
          <w:kern w:val="0"/>
          <w:sz w:val="36"/>
          <w:szCs w:val="36"/>
          <w:lang w:eastAsia="zh-CN"/>
        </w:rPr>
        <w:t>标</w:t>
      </w:r>
      <w:r>
        <w:rPr>
          <w:rFonts w:hint="eastAsia" w:ascii="方正大标宋简体" w:hAnsi="方正大标宋简体" w:eastAsia="方正大标宋简体" w:cs="方正大标宋简体"/>
          <w:b w:val="0"/>
          <w:bCs w:val="0"/>
          <w:color w:val="000000"/>
          <w:kern w:val="0"/>
          <w:sz w:val="36"/>
          <w:szCs w:val="36"/>
        </w:rPr>
        <w:t>牌制作安装制作</w:t>
      </w:r>
      <w:r>
        <w:rPr>
          <w:rFonts w:hint="eastAsia" w:ascii="方正大标宋简体" w:hAnsi="方正大标宋简体" w:eastAsia="方正大标宋简体" w:cs="方正大标宋简体"/>
          <w:b w:val="0"/>
          <w:bCs w:val="0"/>
          <w:color w:val="000000"/>
          <w:kern w:val="0"/>
          <w:sz w:val="36"/>
          <w:szCs w:val="36"/>
          <w:lang w:eastAsia="zh-CN"/>
        </w:rPr>
        <w:t>技术要求</w:t>
      </w:r>
    </w:p>
    <w:tbl>
      <w:tblPr>
        <w:tblStyle w:val="4"/>
        <w:tblpPr w:leftFromText="180" w:rightFromText="180" w:vertAnchor="text" w:horzAnchor="page" w:tblpX="1037" w:tblpY="176"/>
        <w:tblOverlap w:val="never"/>
        <w:tblW w:w="992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803"/>
        <w:gridCol w:w="1476"/>
        <w:gridCol w:w="1028"/>
        <w:gridCol w:w="2535"/>
        <w:gridCol w:w="108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3803" w:type="dxa"/>
            <w:tcBorders>
              <w:top w:val="single" w:color="auto" w:sz="6" w:space="0"/>
              <w:left w:val="single" w:color="auto" w:sz="6" w:space="0"/>
              <w:bottom w:val="single" w:color="auto" w:sz="6" w:space="0"/>
              <w:right w:val="single" w:color="auto" w:sz="6" w:space="0"/>
              <w:tl2br w:val="nil"/>
              <w:tr2bl w:val="nil"/>
            </w:tcBorders>
            <w:vAlign w:val="top"/>
          </w:tcPr>
          <w:p>
            <w:pPr>
              <w:spacing w:beforeLines="0" w:afterLines="0"/>
              <w:jc w:val="center"/>
              <w:rPr>
                <w:rFonts w:hint="eastAsia" w:ascii="仿宋" w:hAnsi="仿宋" w:eastAsia="仿宋" w:cs="仿宋"/>
                <w:color w:val="000000"/>
                <w:sz w:val="24"/>
              </w:rPr>
            </w:pPr>
            <w:r>
              <w:rPr>
                <w:rFonts w:hint="eastAsia" w:ascii="仿宋" w:hAnsi="仿宋" w:eastAsia="仿宋" w:cs="仿宋"/>
                <w:color w:val="000000"/>
                <w:sz w:val="24"/>
              </w:rPr>
              <w:t>名称</w:t>
            </w:r>
          </w:p>
        </w:tc>
        <w:tc>
          <w:tcPr>
            <w:tcW w:w="1476" w:type="dxa"/>
            <w:tcBorders>
              <w:top w:val="single" w:color="auto" w:sz="6" w:space="0"/>
              <w:left w:val="single" w:color="auto" w:sz="6" w:space="0"/>
              <w:bottom w:val="single" w:color="auto" w:sz="6" w:space="0"/>
              <w:right w:val="single" w:color="auto" w:sz="6" w:space="0"/>
              <w:tl2br w:val="nil"/>
              <w:tr2bl w:val="nil"/>
            </w:tcBorders>
            <w:vAlign w:val="top"/>
          </w:tcPr>
          <w:p>
            <w:pPr>
              <w:spacing w:beforeLines="0" w:afterLines="0"/>
              <w:jc w:val="center"/>
              <w:rPr>
                <w:rFonts w:hint="eastAsia" w:ascii="仿宋" w:hAnsi="仿宋" w:eastAsia="仿宋" w:cs="仿宋"/>
                <w:color w:val="000000"/>
                <w:sz w:val="24"/>
              </w:rPr>
            </w:pPr>
            <w:r>
              <w:rPr>
                <w:rFonts w:hint="eastAsia" w:ascii="仿宋" w:hAnsi="仿宋" w:eastAsia="仿宋" w:cs="仿宋"/>
                <w:color w:val="000000"/>
                <w:sz w:val="24"/>
              </w:rPr>
              <w:t>规格</w:t>
            </w:r>
          </w:p>
        </w:tc>
        <w:tc>
          <w:tcPr>
            <w:tcW w:w="1028" w:type="dxa"/>
            <w:tcBorders>
              <w:top w:val="single" w:color="auto" w:sz="6" w:space="0"/>
              <w:left w:val="single" w:color="auto" w:sz="6" w:space="0"/>
              <w:bottom w:val="single" w:color="auto" w:sz="6" w:space="0"/>
              <w:right w:val="single" w:color="auto" w:sz="6" w:space="0"/>
              <w:tl2br w:val="nil"/>
              <w:tr2bl w:val="nil"/>
            </w:tcBorders>
            <w:vAlign w:val="top"/>
          </w:tcPr>
          <w:p>
            <w:pPr>
              <w:spacing w:beforeLines="0" w:afterLines="0"/>
              <w:jc w:val="center"/>
              <w:rPr>
                <w:rFonts w:hint="eastAsia" w:ascii="仿宋" w:hAnsi="仿宋" w:eastAsia="仿宋" w:cs="仿宋"/>
                <w:color w:val="000000"/>
                <w:sz w:val="24"/>
              </w:rPr>
            </w:pPr>
            <w:r>
              <w:rPr>
                <w:rFonts w:hint="eastAsia" w:ascii="仿宋" w:hAnsi="仿宋" w:eastAsia="仿宋" w:cs="仿宋"/>
                <w:color w:val="000000"/>
                <w:sz w:val="24"/>
              </w:rPr>
              <w:t>数量</w:t>
            </w:r>
          </w:p>
        </w:tc>
        <w:tc>
          <w:tcPr>
            <w:tcW w:w="2535" w:type="dxa"/>
            <w:tcBorders>
              <w:top w:val="single" w:color="auto" w:sz="6" w:space="0"/>
              <w:left w:val="single" w:color="auto" w:sz="6" w:space="0"/>
              <w:bottom w:val="single" w:color="auto" w:sz="6" w:space="0"/>
              <w:right w:val="single" w:color="auto" w:sz="6" w:space="0"/>
              <w:tl2br w:val="nil"/>
              <w:tr2bl w:val="nil"/>
            </w:tcBorders>
            <w:vAlign w:val="top"/>
          </w:tcPr>
          <w:p>
            <w:pPr>
              <w:spacing w:beforeLines="0" w:afterLines="0"/>
              <w:jc w:val="center"/>
              <w:rPr>
                <w:rFonts w:hint="eastAsia" w:ascii="仿宋" w:hAnsi="仿宋" w:eastAsia="仿宋" w:cs="仿宋"/>
                <w:color w:val="000000"/>
                <w:sz w:val="24"/>
              </w:rPr>
            </w:pPr>
            <w:r>
              <w:rPr>
                <w:rFonts w:hint="eastAsia" w:ascii="仿宋" w:hAnsi="仿宋" w:eastAsia="仿宋" w:cs="仿宋"/>
                <w:color w:val="000000"/>
                <w:sz w:val="24"/>
              </w:rPr>
              <w:t>备注</w:t>
            </w:r>
          </w:p>
        </w:tc>
        <w:tc>
          <w:tcPr>
            <w:tcW w:w="1080" w:type="dxa"/>
            <w:tcBorders>
              <w:top w:val="single" w:color="auto" w:sz="6" w:space="0"/>
              <w:left w:val="single" w:color="auto" w:sz="6" w:space="0"/>
              <w:bottom w:val="single" w:color="auto" w:sz="6" w:space="0"/>
              <w:right w:val="single" w:color="auto" w:sz="6" w:space="0"/>
              <w:tl2br w:val="nil"/>
              <w:tr2bl w:val="nil"/>
            </w:tcBorders>
            <w:vAlign w:val="top"/>
          </w:tcPr>
          <w:p>
            <w:pPr>
              <w:spacing w:beforeLines="0" w:afterLines="0"/>
              <w:jc w:val="center"/>
              <w:rPr>
                <w:rFonts w:hint="eastAsia" w:ascii="仿宋" w:hAnsi="仿宋" w:eastAsia="仿宋" w:cs="仿宋"/>
                <w:color w:val="000000"/>
                <w:sz w:val="24"/>
              </w:rPr>
            </w:pPr>
            <w:r>
              <w:rPr>
                <w:rFonts w:hint="eastAsia" w:ascii="仿宋" w:hAnsi="仿宋" w:eastAsia="仿宋" w:cs="仿宋"/>
                <w:color w:val="000000"/>
                <w:sz w:val="24"/>
              </w:rPr>
              <w:t>澄清人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3803" w:type="dxa"/>
            <w:tcBorders>
              <w:top w:val="single" w:color="auto" w:sz="6" w:space="0"/>
              <w:left w:val="single" w:color="auto" w:sz="6" w:space="0"/>
              <w:bottom w:val="single" w:color="auto" w:sz="6" w:space="0"/>
              <w:right w:val="single" w:color="auto" w:sz="6" w:space="0"/>
              <w:tl2br w:val="nil"/>
              <w:tr2bl w:val="nil"/>
            </w:tcBorders>
            <w:vAlign w:val="top"/>
          </w:tcPr>
          <w:p>
            <w:pPr>
              <w:spacing w:beforeLines="0" w:afterLines="0"/>
              <w:jc w:val="center"/>
              <w:rPr>
                <w:rFonts w:hint="eastAsia" w:ascii="仿宋" w:hAnsi="仿宋" w:eastAsia="仿宋" w:cs="仿宋"/>
                <w:color w:val="000000"/>
                <w:sz w:val="22"/>
              </w:rPr>
            </w:pPr>
            <w:r>
              <w:rPr>
                <w:rFonts w:hint="eastAsia" w:ascii="仿宋" w:hAnsi="仿宋" w:eastAsia="仿宋" w:cs="仿宋"/>
                <w:color w:val="000000"/>
                <w:sz w:val="22"/>
              </w:rPr>
              <w:t>职业病危害公告栏</w:t>
            </w:r>
          </w:p>
        </w:tc>
        <w:tc>
          <w:tcPr>
            <w:tcW w:w="1476" w:type="dxa"/>
            <w:tcBorders>
              <w:top w:val="single" w:color="auto" w:sz="6" w:space="0"/>
              <w:left w:val="single" w:color="auto" w:sz="6" w:space="0"/>
              <w:bottom w:val="single" w:color="auto" w:sz="6" w:space="0"/>
              <w:right w:val="single" w:color="auto" w:sz="6" w:space="0"/>
              <w:tl2br w:val="nil"/>
              <w:tr2bl w:val="nil"/>
            </w:tcBorders>
            <w:vAlign w:val="top"/>
          </w:tcPr>
          <w:p>
            <w:pPr>
              <w:spacing w:beforeLines="0" w:afterLines="0"/>
              <w:jc w:val="center"/>
              <w:rPr>
                <w:rFonts w:hint="eastAsia" w:ascii="仿宋" w:hAnsi="仿宋" w:eastAsia="仿宋" w:cs="仿宋"/>
                <w:color w:val="000000"/>
                <w:sz w:val="22"/>
              </w:rPr>
            </w:pPr>
            <w:r>
              <w:rPr>
                <w:rFonts w:hint="eastAsia" w:ascii="仿宋" w:hAnsi="仿宋" w:eastAsia="仿宋" w:cs="仿宋"/>
                <w:color w:val="000000"/>
                <w:sz w:val="22"/>
              </w:rPr>
              <w:t>2.3*5.1m</w:t>
            </w:r>
          </w:p>
        </w:tc>
        <w:tc>
          <w:tcPr>
            <w:tcW w:w="1028" w:type="dxa"/>
            <w:tcBorders>
              <w:top w:val="single" w:color="auto" w:sz="6" w:space="0"/>
              <w:left w:val="single" w:color="auto" w:sz="6" w:space="0"/>
              <w:bottom w:val="single" w:color="auto" w:sz="6" w:space="0"/>
              <w:right w:val="single" w:color="auto" w:sz="6" w:space="0"/>
              <w:tl2br w:val="nil"/>
              <w:tr2bl w:val="nil"/>
            </w:tcBorders>
            <w:vAlign w:val="top"/>
          </w:tcPr>
          <w:p>
            <w:pPr>
              <w:spacing w:beforeLines="0" w:afterLines="0"/>
              <w:jc w:val="center"/>
              <w:rPr>
                <w:rFonts w:hint="eastAsia" w:ascii="仿宋" w:hAnsi="仿宋" w:eastAsia="仿宋" w:cs="仿宋"/>
                <w:color w:val="000000"/>
                <w:sz w:val="22"/>
              </w:rPr>
            </w:pPr>
            <w:r>
              <w:rPr>
                <w:rFonts w:hint="eastAsia" w:ascii="仿宋" w:hAnsi="仿宋" w:eastAsia="仿宋" w:cs="仿宋"/>
                <w:color w:val="000000"/>
                <w:sz w:val="22"/>
              </w:rPr>
              <w:t>10</w:t>
            </w:r>
          </w:p>
        </w:tc>
        <w:tc>
          <w:tcPr>
            <w:tcW w:w="2535" w:type="dxa"/>
            <w:tcBorders>
              <w:top w:val="single" w:color="auto" w:sz="6" w:space="0"/>
              <w:left w:val="single" w:color="auto" w:sz="6" w:space="0"/>
              <w:bottom w:val="single" w:color="auto" w:sz="6" w:space="0"/>
              <w:right w:val="single" w:color="auto" w:sz="6" w:space="0"/>
              <w:tl2br w:val="nil"/>
              <w:tr2bl w:val="nil"/>
            </w:tcBorders>
            <w:vAlign w:val="top"/>
          </w:tcPr>
          <w:p>
            <w:pPr>
              <w:spacing w:beforeLines="0" w:afterLines="0"/>
              <w:jc w:val="center"/>
              <w:rPr>
                <w:rFonts w:hint="eastAsia" w:ascii="仿宋" w:hAnsi="仿宋" w:eastAsia="仿宋" w:cs="仿宋"/>
                <w:color w:val="000000"/>
                <w:sz w:val="22"/>
              </w:rPr>
            </w:pPr>
            <w:r>
              <w:rPr>
                <w:rFonts w:hint="eastAsia" w:ascii="仿宋" w:hAnsi="仿宋" w:eastAsia="仿宋" w:cs="仿宋"/>
                <w:color w:val="000000"/>
                <w:sz w:val="22"/>
              </w:rPr>
              <w:t>1组，每组2栏</w:t>
            </w:r>
          </w:p>
        </w:tc>
        <w:tc>
          <w:tcPr>
            <w:tcW w:w="1080" w:type="dxa"/>
            <w:tcBorders>
              <w:top w:val="single" w:color="auto" w:sz="6" w:space="0"/>
              <w:left w:val="single" w:color="auto" w:sz="6" w:space="0"/>
              <w:bottom w:val="single" w:color="auto" w:sz="6" w:space="0"/>
              <w:right w:val="single" w:color="auto" w:sz="6" w:space="0"/>
              <w:tl2br w:val="nil"/>
              <w:tr2bl w:val="nil"/>
            </w:tcBorders>
            <w:vAlign w:val="top"/>
          </w:tcPr>
          <w:p>
            <w:pPr>
              <w:spacing w:beforeLines="0" w:afterLines="0"/>
              <w:jc w:val="center"/>
              <w:rPr>
                <w:rFonts w:hint="eastAsia" w:ascii="仿宋" w:hAnsi="仿宋" w:eastAsia="仿宋" w:cs="仿宋"/>
                <w:color w:val="000000"/>
                <w:sz w:val="22"/>
              </w:rPr>
            </w:pPr>
            <w:r>
              <w:rPr>
                <w:rFonts w:hint="eastAsia" w:ascii="仿宋" w:hAnsi="仿宋" w:eastAsia="仿宋" w:cs="仿宋"/>
                <w:color w:val="000000"/>
                <w:sz w:val="22"/>
              </w:rPr>
              <w:t>刘晓光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3803" w:type="dxa"/>
            <w:tcBorders>
              <w:top w:val="single" w:color="auto" w:sz="6" w:space="0"/>
              <w:left w:val="single" w:color="auto" w:sz="6" w:space="0"/>
              <w:bottom w:val="single" w:color="auto" w:sz="6" w:space="0"/>
              <w:right w:val="single" w:color="auto" w:sz="6" w:space="0"/>
              <w:tl2br w:val="nil"/>
              <w:tr2bl w:val="nil"/>
            </w:tcBorders>
            <w:vAlign w:val="top"/>
          </w:tcPr>
          <w:p>
            <w:pPr>
              <w:spacing w:beforeLines="0" w:afterLines="0"/>
              <w:jc w:val="center"/>
              <w:rPr>
                <w:rFonts w:hint="eastAsia" w:ascii="仿宋" w:hAnsi="仿宋" w:eastAsia="仿宋" w:cs="仿宋"/>
                <w:color w:val="000000"/>
                <w:sz w:val="22"/>
              </w:rPr>
            </w:pPr>
            <w:r>
              <w:rPr>
                <w:rFonts w:hint="eastAsia" w:ascii="仿宋" w:hAnsi="仿宋" w:eastAsia="仿宋" w:cs="仿宋"/>
                <w:color w:val="000000"/>
                <w:sz w:val="22"/>
              </w:rPr>
              <w:t>应急救援响应流程图</w:t>
            </w:r>
          </w:p>
        </w:tc>
        <w:tc>
          <w:tcPr>
            <w:tcW w:w="1476" w:type="dxa"/>
            <w:tcBorders>
              <w:top w:val="single" w:color="auto" w:sz="6" w:space="0"/>
              <w:left w:val="single" w:color="auto" w:sz="6" w:space="0"/>
              <w:bottom w:val="single" w:color="auto" w:sz="6" w:space="0"/>
              <w:right w:val="single" w:color="auto" w:sz="6" w:space="0"/>
              <w:tl2br w:val="nil"/>
              <w:tr2bl w:val="nil"/>
            </w:tcBorders>
            <w:vAlign w:val="top"/>
          </w:tcPr>
          <w:p>
            <w:pPr>
              <w:spacing w:beforeLines="0" w:afterLines="0"/>
              <w:jc w:val="center"/>
              <w:rPr>
                <w:rFonts w:hint="eastAsia" w:ascii="仿宋" w:hAnsi="仿宋" w:eastAsia="仿宋" w:cs="仿宋"/>
                <w:color w:val="000000"/>
                <w:sz w:val="22"/>
              </w:rPr>
            </w:pPr>
            <w:r>
              <w:rPr>
                <w:rFonts w:hint="eastAsia" w:ascii="仿宋" w:hAnsi="仿宋" w:eastAsia="仿宋" w:cs="仿宋"/>
                <w:color w:val="000000"/>
                <w:sz w:val="22"/>
              </w:rPr>
              <w:t>1.2*2.4m</w:t>
            </w:r>
          </w:p>
        </w:tc>
        <w:tc>
          <w:tcPr>
            <w:tcW w:w="1028" w:type="dxa"/>
            <w:tcBorders>
              <w:top w:val="single" w:color="auto" w:sz="6" w:space="0"/>
              <w:left w:val="single" w:color="auto" w:sz="6" w:space="0"/>
              <w:bottom w:val="single" w:color="auto" w:sz="6" w:space="0"/>
              <w:right w:val="single" w:color="auto" w:sz="6" w:space="0"/>
              <w:tl2br w:val="nil"/>
              <w:tr2bl w:val="nil"/>
            </w:tcBorders>
            <w:vAlign w:val="top"/>
          </w:tcPr>
          <w:p>
            <w:pPr>
              <w:spacing w:beforeLines="0" w:afterLines="0"/>
              <w:jc w:val="center"/>
              <w:rPr>
                <w:rFonts w:hint="eastAsia" w:ascii="仿宋" w:hAnsi="仿宋" w:eastAsia="仿宋" w:cs="仿宋"/>
                <w:color w:val="000000"/>
                <w:sz w:val="22"/>
              </w:rPr>
            </w:pPr>
            <w:r>
              <w:rPr>
                <w:rFonts w:hint="eastAsia" w:ascii="仿宋" w:hAnsi="仿宋" w:eastAsia="仿宋" w:cs="仿宋"/>
                <w:color w:val="000000"/>
                <w:sz w:val="22"/>
              </w:rPr>
              <w:t>2</w:t>
            </w:r>
          </w:p>
        </w:tc>
        <w:tc>
          <w:tcPr>
            <w:tcW w:w="2535" w:type="dxa"/>
            <w:tcBorders>
              <w:top w:val="single" w:color="auto" w:sz="6" w:space="0"/>
              <w:left w:val="single" w:color="auto" w:sz="6" w:space="0"/>
              <w:bottom w:val="single" w:color="auto" w:sz="6" w:space="0"/>
              <w:right w:val="single" w:color="auto" w:sz="6" w:space="0"/>
              <w:tl2br w:val="nil"/>
              <w:tr2bl w:val="nil"/>
            </w:tcBorders>
            <w:vAlign w:val="top"/>
          </w:tcPr>
          <w:p>
            <w:pPr>
              <w:spacing w:beforeLines="0" w:afterLines="0"/>
              <w:jc w:val="center"/>
              <w:rPr>
                <w:rFonts w:hint="eastAsia" w:ascii="仿宋" w:hAnsi="仿宋" w:eastAsia="仿宋" w:cs="仿宋"/>
                <w:color w:val="000000"/>
                <w:sz w:val="22"/>
              </w:rPr>
            </w:pPr>
            <w:r>
              <w:rPr>
                <w:rFonts w:hint="eastAsia" w:ascii="仿宋" w:hAnsi="仿宋" w:eastAsia="仿宋" w:cs="仿宋"/>
                <w:color w:val="000000"/>
                <w:sz w:val="22"/>
                <w:lang w:val="en-US" w:eastAsia="zh-CN"/>
              </w:rPr>
              <w:t>5mm</w:t>
            </w:r>
            <w:r>
              <w:rPr>
                <w:rFonts w:hint="eastAsia" w:ascii="仿宋" w:hAnsi="仿宋" w:eastAsia="仿宋" w:cs="仿宋"/>
                <w:color w:val="000000"/>
                <w:sz w:val="22"/>
              </w:rPr>
              <w:t>Kt板包边</w:t>
            </w:r>
            <w:r>
              <w:rPr>
                <w:rFonts w:hint="eastAsia" w:ascii="仿宋" w:hAnsi="仿宋" w:eastAsia="仿宋" w:cs="仿宋"/>
                <w:color w:val="000000"/>
                <w:sz w:val="22"/>
                <w:lang w:eastAsia="zh-CN"/>
              </w:rPr>
              <w:t>（</w:t>
            </w:r>
            <w:r>
              <w:rPr>
                <w:rFonts w:hint="eastAsia" w:ascii="仿宋" w:hAnsi="仿宋" w:eastAsia="仿宋" w:cs="仿宋"/>
                <w:color w:val="000000"/>
                <w:sz w:val="22"/>
                <w:lang w:val="en-US" w:eastAsia="zh-CN"/>
              </w:rPr>
              <w:t>室内写真</w:t>
            </w:r>
            <w:r>
              <w:rPr>
                <w:rFonts w:hint="eastAsia" w:ascii="仿宋" w:hAnsi="仿宋" w:eastAsia="仿宋" w:cs="仿宋"/>
                <w:color w:val="000000"/>
                <w:sz w:val="22"/>
                <w:lang w:eastAsia="zh-CN"/>
              </w:rPr>
              <w:t>）</w:t>
            </w:r>
          </w:p>
        </w:tc>
        <w:tc>
          <w:tcPr>
            <w:tcW w:w="1080" w:type="dxa"/>
            <w:tcBorders>
              <w:top w:val="single" w:color="auto" w:sz="6" w:space="0"/>
              <w:left w:val="single" w:color="auto" w:sz="6" w:space="0"/>
              <w:bottom w:val="single" w:color="auto" w:sz="6" w:space="0"/>
              <w:right w:val="single" w:color="auto" w:sz="6" w:space="0"/>
              <w:tl2br w:val="nil"/>
              <w:tr2bl w:val="nil"/>
            </w:tcBorders>
            <w:vAlign w:val="top"/>
          </w:tcPr>
          <w:p>
            <w:pPr>
              <w:spacing w:beforeLines="0" w:afterLines="0"/>
              <w:jc w:val="center"/>
              <w:rPr>
                <w:rFonts w:hint="eastAsia" w:ascii="仿宋" w:hAnsi="仿宋" w:eastAsia="仿宋" w:cs="仿宋"/>
                <w:color w:val="000000"/>
                <w:sz w:val="22"/>
              </w:rPr>
            </w:pPr>
            <w:r>
              <w:rPr>
                <w:rFonts w:hint="eastAsia" w:ascii="仿宋" w:hAnsi="仿宋" w:eastAsia="仿宋" w:cs="仿宋"/>
                <w:color w:val="000000"/>
                <w:sz w:val="22"/>
              </w:rPr>
              <w:t>童建飞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3803" w:type="dxa"/>
            <w:tcBorders>
              <w:top w:val="single" w:color="auto" w:sz="6" w:space="0"/>
              <w:left w:val="single" w:color="auto" w:sz="6" w:space="0"/>
              <w:bottom w:val="single" w:color="auto" w:sz="6" w:space="0"/>
              <w:right w:val="single" w:color="auto" w:sz="6" w:space="0"/>
              <w:tl2br w:val="nil"/>
              <w:tr2bl w:val="nil"/>
            </w:tcBorders>
            <w:vAlign w:val="top"/>
          </w:tcPr>
          <w:p>
            <w:pPr>
              <w:spacing w:beforeLines="0" w:afterLines="0"/>
              <w:jc w:val="center"/>
              <w:rPr>
                <w:rFonts w:hint="eastAsia" w:ascii="仿宋" w:hAnsi="仿宋" w:eastAsia="仿宋" w:cs="仿宋"/>
                <w:color w:val="000000"/>
                <w:sz w:val="22"/>
              </w:rPr>
            </w:pPr>
            <w:r>
              <w:rPr>
                <w:rFonts w:hint="eastAsia" w:ascii="仿宋" w:hAnsi="仿宋" w:eastAsia="仿宋" w:cs="仿宋"/>
                <w:color w:val="000000"/>
                <w:sz w:val="22"/>
              </w:rPr>
              <w:t>应急救援组织机构图</w:t>
            </w:r>
          </w:p>
        </w:tc>
        <w:tc>
          <w:tcPr>
            <w:tcW w:w="1476" w:type="dxa"/>
            <w:tcBorders>
              <w:top w:val="single" w:color="auto" w:sz="6" w:space="0"/>
              <w:left w:val="single" w:color="auto" w:sz="6" w:space="0"/>
              <w:bottom w:val="single" w:color="auto" w:sz="6" w:space="0"/>
              <w:right w:val="single" w:color="auto" w:sz="6" w:space="0"/>
              <w:tl2br w:val="nil"/>
              <w:tr2bl w:val="nil"/>
            </w:tcBorders>
            <w:vAlign w:val="top"/>
          </w:tcPr>
          <w:p>
            <w:pPr>
              <w:spacing w:beforeLines="0" w:afterLines="0"/>
              <w:jc w:val="center"/>
              <w:rPr>
                <w:rFonts w:hint="eastAsia" w:ascii="仿宋" w:hAnsi="仿宋" w:eastAsia="仿宋" w:cs="仿宋"/>
                <w:color w:val="000000"/>
                <w:sz w:val="22"/>
              </w:rPr>
            </w:pPr>
            <w:r>
              <w:rPr>
                <w:rFonts w:hint="eastAsia" w:ascii="仿宋" w:hAnsi="仿宋" w:eastAsia="仿宋" w:cs="仿宋"/>
                <w:color w:val="000000"/>
                <w:sz w:val="22"/>
              </w:rPr>
              <w:t>1.1*0.6m</w:t>
            </w:r>
          </w:p>
        </w:tc>
        <w:tc>
          <w:tcPr>
            <w:tcW w:w="1028" w:type="dxa"/>
            <w:tcBorders>
              <w:top w:val="single" w:color="auto" w:sz="6" w:space="0"/>
              <w:left w:val="single" w:color="auto" w:sz="6" w:space="0"/>
              <w:bottom w:val="single" w:color="auto" w:sz="6" w:space="0"/>
              <w:right w:val="single" w:color="auto" w:sz="6" w:space="0"/>
              <w:tl2br w:val="nil"/>
              <w:tr2bl w:val="nil"/>
            </w:tcBorders>
            <w:vAlign w:val="top"/>
          </w:tcPr>
          <w:p>
            <w:pPr>
              <w:spacing w:beforeLines="0" w:afterLines="0"/>
              <w:jc w:val="center"/>
              <w:rPr>
                <w:rFonts w:hint="eastAsia" w:ascii="仿宋" w:hAnsi="仿宋" w:eastAsia="仿宋" w:cs="仿宋"/>
                <w:color w:val="000000"/>
                <w:sz w:val="22"/>
              </w:rPr>
            </w:pPr>
            <w:r>
              <w:rPr>
                <w:rFonts w:hint="eastAsia" w:ascii="仿宋" w:hAnsi="仿宋" w:eastAsia="仿宋" w:cs="仿宋"/>
                <w:color w:val="000000"/>
                <w:sz w:val="22"/>
              </w:rPr>
              <w:t>2</w:t>
            </w:r>
          </w:p>
        </w:tc>
        <w:tc>
          <w:tcPr>
            <w:tcW w:w="2535" w:type="dxa"/>
            <w:tcBorders>
              <w:top w:val="single" w:color="auto" w:sz="6" w:space="0"/>
              <w:left w:val="single" w:color="auto" w:sz="6" w:space="0"/>
              <w:bottom w:val="single" w:color="auto" w:sz="6" w:space="0"/>
              <w:right w:val="single" w:color="auto" w:sz="6" w:space="0"/>
              <w:tl2br w:val="nil"/>
              <w:tr2bl w:val="nil"/>
            </w:tcBorders>
            <w:vAlign w:val="top"/>
          </w:tcPr>
          <w:p>
            <w:pPr>
              <w:spacing w:beforeLines="0" w:afterLines="0"/>
              <w:jc w:val="center"/>
              <w:rPr>
                <w:rFonts w:hint="eastAsia" w:ascii="仿宋" w:hAnsi="仿宋" w:eastAsia="仿宋" w:cs="仿宋"/>
                <w:color w:val="000000"/>
                <w:sz w:val="22"/>
              </w:rPr>
            </w:pPr>
            <w:r>
              <w:rPr>
                <w:rFonts w:hint="eastAsia" w:ascii="仿宋" w:hAnsi="仿宋" w:eastAsia="仿宋" w:cs="仿宋"/>
                <w:color w:val="000000"/>
                <w:sz w:val="22"/>
                <w:lang w:val="en-US" w:eastAsia="zh-CN"/>
              </w:rPr>
              <w:t>5mm</w:t>
            </w:r>
            <w:r>
              <w:rPr>
                <w:rFonts w:hint="eastAsia" w:ascii="仿宋" w:hAnsi="仿宋" w:eastAsia="仿宋" w:cs="仿宋"/>
                <w:color w:val="000000"/>
                <w:sz w:val="22"/>
              </w:rPr>
              <w:t>Kt板包边</w:t>
            </w:r>
            <w:r>
              <w:rPr>
                <w:rFonts w:hint="eastAsia" w:ascii="仿宋" w:hAnsi="仿宋" w:eastAsia="仿宋" w:cs="仿宋"/>
                <w:color w:val="000000"/>
                <w:sz w:val="22"/>
                <w:lang w:eastAsia="zh-CN"/>
              </w:rPr>
              <w:t>（</w:t>
            </w:r>
            <w:r>
              <w:rPr>
                <w:rFonts w:hint="eastAsia" w:ascii="仿宋" w:hAnsi="仿宋" w:eastAsia="仿宋" w:cs="仿宋"/>
                <w:color w:val="000000"/>
                <w:sz w:val="22"/>
                <w:lang w:val="en-US" w:eastAsia="zh-CN"/>
              </w:rPr>
              <w:t>室内写真</w:t>
            </w:r>
            <w:r>
              <w:rPr>
                <w:rFonts w:hint="eastAsia" w:ascii="仿宋" w:hAnsi="仿宋" w:eastAsia="仿宋" w:cs="仿宋"/>
                <w:color w:val="000000"/>
                <w:sz w:val="22"/>
                <w:lang w:eastAsia="zh-CN"/>
              </w:rPr>
              <w:t>）</w:t>
            </w:r>
          </w:p>
        </w:tc>
        <w:tc>
          <w:tcPr>
            <w:tcW w:w="1080" w:type="dxa"/>
            <w:tcBorders>
              <w:top w:val="single" w:color="auto" w:sz="6" w:space="0"/>
              <w:left w:val="single" w:color="auto" w:sz="6" w:space="0"/>
              <w:bottom w:val="single" w:color="auto" w:sz="6" w:space="0"/>
              <w:right w:val="single" w:color="auto" w:sz="6" w:space="0"/>
              <w:tl2br w:val="nil"/>
              <w:tr2bl w:val="nil"/>
            </w:tcBorders>
            <w:vAlign w:val="top"/>
          </w:tcPr>
          <w:p>
            <w:pPr>
              <w:spacing w:beforeLines="0" w:afterLines="0"/>
              <w:jc w:val="center"/>
              <w:rPr>
                <w:rFonts w:hint="eastAsia" w:ascii="仿宋" w:hAnsi="仿宋" w:eastAsia="仿宋" w:cs="仿宋"/>
                <w:color w:val="000000"/>
                <w:sz w:val="22"/>
              </w:rPr>
            </w:pPr>
            <w:r>
              <w:rPr>
                <w:rFonts w:hint="eastAsia" w:ascii="仿宋" w:hAnsi="仿宋" w:eastAsia="仿宋" w:cs="仿宋"/>
                <w:color w:val="000000"/>
                <w:sz w:val="22"/>
              </w:rPr>
              <w:t>童建飞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3803" w:type="dxa"/>
            <w:tcBorders>
              <w:top w:val="single" w:color="auto" w:sz="6" w:space="0"/>
              <w:left w:val="single" w:color="auto" w:sz="6" w:space="0"/>
              <w:bottom w:val="single" w:color="auto" w:sz="6" w:space="0"/>
              <w:right w:val="single" w:color="auto" w:sz="6" w:space="0"/>
              <w:tl2br w:val="nil"/>
              <w:tr2bl w:val="nil"/>
            </w:tcBorders>
            <w:vAlign w:val="top"/>
          </w:tcPr>
          <w:p>
            <w:pPr>
              <w:spacing w:beforeLines="0" w:afterLines="0"/>
              <w:jc w:val="center"/>
              <w:rPr>
                <w:rFonts w:hint="eastAsia" w:ascii="仿宋" w:hAnsi="仿宋" w:eastAsia="仿宋" w:cs="仿宋"/>
                <w:color w:val="000000"/>
                <w:sz w:val="22"/>
              </w:rPr>
            </w:pPr>
            <w:r>
              <w:rPr>
                <w:rFonts w:hint="eastAsia" w:ascii="仿宋" w:hAnsi="仿宋" w:eastAsia="仿宋" w:cs="仿宋"/>
                <w:color w:val="000000"/>
                <w:sz w:val="22"/>
              </w:rPr>
              <w:t>应急救援资源分布图</w:t>
            </w:r>
          </w:p>
        </w:tc>
        <w:tc>
          <w:tcPr>
            <w:tcW w:w="1476" w:type="dxa"/>
            <w:tcBorders>
              <w:top w:val="single" w:color="auto" w:sz="6" w:space="0"/>
              <w:left w:val="single" w:color="auto" w:sz="6" w:space="0"/>
              <w:bottom w:val="single" w:color="auto" w:sz="6" w:space="0"/>
              <w:right w:val="single" w:color="auto" w:sz="6" w:space="0"/>
              <w:tl2br w:val="nil"/>
              <w:tr2bl w:val="nil"/>
            </w:tcBorders>
            <w:vAlign w:val="top"/>
          </w:tcPr>
          <w:p>
            <w:pPr>
              <w:spacing w:beforeLines="0" w:afterLines="0"/>
              <w:jc w:val="center"/>
              <w:rPr>
                <w:rFonts w:hint="eastAsia" w:ascii="仿宋" w:hAnsi="仿宋" w:eastAsia="仿宋" w:cs="仿宋"/>
                <w:color w:val="000000"/>
                <w:sz w:val="22"/>
              </w:rPr>
            </w:pPr>
            <w:r>
              <w:rPr>
                <w:rFonts w:hint="eastAsia" w:ascii="仿宋" w:hAnsi="仿宋" w:eastAsia="仿宋" w:cs="仿宋"/>
                <w:color w:val="000000"/>
                <w:sz w:val="22"/>
              </w:rPr>
              <w:t>1.5*0.6m</w:t>
            </w:r>
          </w:p>
        </w:tc>
        <w:tc>
          <w:tcPr>
            <w:tcW w:w="1028" w:type="dxa"/>
            <w:tcBorders>
              <w:top w:val="single" w:color="auto" w:sz="6" w:space="0"/>
              <w:left w:val="single" w:color="auto" w:sz="6" w:space="0"/>
              <w:bottom w:val="single" w:color="auto" w:sz="6" w:space="0"/>
              <w:right w:val="single" w:color="auto" w:sz="6" w:space="0"/>
              <w:tl2br w:val="nil"/>
              <w:tr2bl w:val="nil"/>
            </w:tcBorders>
            <w:vAlign w:val="top"/>
          </w:tcPr>
          <w:p>
            <w:pPr>
              <w:spacing w:beforeLines="0" w:afterLines="0"/>
              <w:jc w:val="center"/>
              <w:rPr>
                <w:rFonts w:hint="eastAsia" w:ascii="仿宋" w:hAnsi="仿宋" w:eastAsia="仿宋" w:cs="仿宋"/>
                <w:color w:val="000000"/>
                <w:sz w:val="22"/>
              </w:rPr>
            </w:pPr>
            <w:r>
              <w:rPr>
                <w:rFonts w:hint="eastAsia" w:ascii="仿宋" w:hAnsi="仿宋" w:eastAsia="仿宋" w:cs="仿宋"/>
                <w:color w:val="000000"/>
                <w:sz w:val="22"/>
              </w:rPr>
              <w:t>2</w:t>
            </w:r>
          </w:p>
        </w:tc>
        <w:tc>
          <w:tcPr>
            <w:tcW w:w="2535" w:type="dxa"/>
            <w:tcBorders>
              <w:top w:val="single" w:color="auto" w:sz="6" w:space="0"/>
              <w:left w:val="single" w:color="auto" w:sz="6" w:space="0"/>
              <w:bottom w:val="single" w:color="auto" w:sz="6" w:space="0"/>
              <w:right w:val="single" w:color="auto" w:sz="6" w:space="0"/>
              <w:tl2br w:val="nil"/>
              <w:tr2bl w:val="nil"/>
            </w:tcBorders>
            <w:vAlign w:val="top"/>
          </w:tcPr>
          <w:p>
            <w:pPr>
              <w:spacing w:beforeLines="0" w:afterLines="0"/>
              <w:jc w:val="center"/>
              <w:rPr>
                <w:rFonts w:hint="eastAsia" w:ascii="仿宋" w:hAnsi="仿宋" w:eastAsia="仿宋" w:cs="仿宋"/>
                <w:color w:val="000000"/>
                <w:sz w:val="22"/>
              </w:rPr>
            </w:pPr>
            <w:r>
              <w:rPr>
                <w:rFonts w:hint="eastAsia" w:ascii="仿宋" w:hAnsi="仿宋" w:eastAsia="仿宋" w:cs="仿宋"/>
                <w:color w:val="000000"/>
                <w:sz w:val="22"/>
                <w:lang w:val="en-US" w:eastAsia="zh-CN"/>
              </w:rPr>
              <w:t>5mm</w:t>
            </w:r>
            <w:r>
              <w:rPr>
                <w:rFonts w:hint="eastAsia" w:ascii="仿宋" w:hAnsi="仿宋" w:eastAsia="仿宋" w:cs="仿宋"/>
                <w:color w:val="000000"/>
                <w:sz w:val="22"/>
              </w:rPr>
              <w:t>Kt板包边</w:t>
            </w:r>
            <w:r>
              <w:rPr>
                <w:rFonts w:hint="eastAsia" w:ascii="仿宋" w:hAnsi="仿宋" w:eastAsia="仿宋" w:cs="仿宋"/>
                <w:color w:val="000000"/>
                <w:sz w:val="22"/>
                <w:lang w:eastAsia="zh-CN"/>
              </w:rPr>
              <w:t>（</w:t>
            </w:r>
            <w:r>
              <w:rPr>
                <w:rFonts w:hint="eastAsia" w:ascii="仿宋" w:hAnsi="仿宋" w:eastAsia="仿宋" w:cs="仿宋"/>
                <w:color w:val="000000"/>
                <w:sz w:val="22"/>
                <w:lang w:val="en-US" w:eastAsia="zh-CN"/>
              </w:rPr>
              <w:t>室内写真</w:t>
            </w:r>
            <w:r>
              <w:rPr>
                <w:rFonts w:hint="eastAsia" w:ascii="仿宋" w:hAnsi="仿宋" w:eastAsia="仿宋" w:cs="仿宋"/>
                <w:color w:val="000000"/>
                <w:sz w:val="22"/>
                <w:lang w:eastAsia="zh-CN"/>
              </w:rPr>
              <w:t>）</w:t>
            </w:r>
          </w:p>
        </w:tc>
        <w:tc>
          <w:tcPr>
            <w:tcW w:w="1080" w:type="dxa"/>
            <w:tcBorders>
              <w:top w:val="single" w:color="auto" w:sz="6" w:space="0"/>
              <w:left w:val="single" w:color="auto" w:sz="6" w:space="0"/>
              <w:bottom w:val="single" w:color="auto" w:sz="6" w:space="0"/>
              <w:right w:val="single" w:color="auto" w:sz="6" w:space="0"/>
              <w:tl2br w:val="nil"/>
              <w:tr2bl w:val="nil"/>
            </w:tcBorders>
            <w:vAlign w:val="top"/>
          </w:tcPr>
          <w:p>
            <w:pPr>
              <w:spacing w:beforeLines="0" w:afterLines="0"/>
              <w:jc w:val="center"/>
              <w:rPr>
                <w:rFonts w:hint="eastAsia" w:ascii="仿宋" w:hAnsi="仿宋" w:eastAsia="仿宋" w:cs="仿宋"/>
                <w:color w:val="000000"/>
                <w:sz w:val="22"/>
              </w:rPr>
            </w:pPr>
            <w:r>
              <w:rPr>
                <w:rFonts w:hint="eastAsia" w:ascii="仿宋" w:hAnsi="仿宋" w:eastAsia="仿宋" w:cs="仿宋"/>
                <w:color w:val="000000"/>
                <w:sz w:val="22"/>
              </w:rPr>
              <w:t>童建飞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3803" w:type="dxa"/>
            <w:tcBorders>
              <w:top w:val="single" w:color="auto" w:sz="6" w:space="0"/>
              <w:left w:val="single" w:color="auto" w:sz="6" w:space="0"/>
              <w:bottom w:val="nil"/>
              <w:right w:val="single" w:color="auto" w:sz="6" w:space="0"/>
              <w:tl2br w:val="nil"/>
              <w:tr2bl w:val="nil"/>
            </w:tcBorders>
            <w:vAlign w:val="top"/>
          </w:tcPr>
          <w:p>
            <w:pPr>
              <w:spacing w:beforeLines="0" w:afterLines="0"/>
              <w:jc w:val="center"/>
              <w:rPr>
                <w:rFonts w:hint="eastAsia" w:ascii="仿宋" w:hAnsi="仿宋" w:eastAsia="仿宋" w:cs="仿宋"/>
                <w:color w:val="000000"/>
                <w:sz w:val="21"/>
              </w:rPr>
            </w:pPr>
            <w:r>
              <w:rPr>
                <w:rFonts w:hint="eastAsia" w:ascii="仿宋" w:hAnsi="仿宋" w:eastAsia="仿宋" w:cs="仿宋"/>
                <w:color w:val="000000"/>
                <w:sz w:val="21"/>
              </w:rPr>
              <w:t>地立式（网络版）安全文化宣传广告机</w:t>
            </w:r>
          </w:p>
        </w:tc>
        <w:tc>
          <w:tcPr>
            <w:tcW w:w="1476" w:type="dxa"/>
            <w:tcBorders>
              <w:top w:val="single" w:color="auto" w:sz="6" w:space="0"/>
              <w:left w:val="single" w:color="auto" w:sz="6" w:space="0"/>
              <w:bottom w:val="single" w:color="auto" w:sz="6" w:space="0"/>
              <w:right w:val="single" w:color="auto" w:sz="6" w:space="0"/>
              <w:tl2br w:val="nil"/>
              <w:tr2bl w:val="nil"/>
            </w:tcBorders>
            <w:vAlign w:val="top"/>
          </w:tcPr>
          <w:p>
            <w:pPr>
              <w:spacing w:beforeLines="0" w:afterLines="0"/>
              <w:jc w:val="center"/>
              <w:rPr>
                <w:rFonts w:hint="eastAsia" w:ascii="仿宋" w:hAnsi="仿宋" w:eastAsia="仿宋" w:cs="仿宋"/>
                <w:color w:val="000000"/>
                <w:sz w:val="21"/>
              </w:rPr>
            </w:pPr>
            <w:r>
              <w:rPr>
                <w:rFonts w:hint="eastAsia" w:ascii="仿宋" w:hAnsi="仿宋" w:eastAsia="仿宋" w:cs="仿宋"/>
                <w:color w:val="000000"/>
                <w:sz w:val="21"/>
              </w:rPr>
              <w:t>43寸</w:t>
            </w:r>
          </w:p>
        </w:tc>
        <w:tc>
          <w:tcPr>
            <w:tcW w:w="1028" w:type="dxa"/>
            <w:tcBorders>
              <w:top w:val="single" w:color="auto" w:sz="6" w:space="0"/>
              <w:left w:val="single" w:color="auto" w:sz="6" w:space="0"/>
              <w:bottom w:val="single" w:color="auto" w:sz="6" w:space="0"/>
              <w:right w:val="single" w:color="auto" w:sz="6" w:space="0"/>
              <w:tl2br w:val="nil"/>
              <w:tr2bl w:val="nil"/>
            </w:tcBorders>
            <w:vAlign w:val="top"/>
          </w:tcPr>
          <w:p>
            <w:pPr>
              <w:spacing w:beforeLines="0" w:afterLines="0"/>
              <w:jc w:val="center"/>
              <w:rPr>
                <w:rFonts w:hint="eastAsia" w:ascii="仿宋" w:hAnsi="仿宋" w:eastAsia="仿宋" w:cs="仿宋"/>
                <w:color w:val="000000"/>
                <w:sz w:val="21"/>
              </w:rPr>
            </w:pPr>
            <w:r>
              <w:rPr>
                <w:rFonts w:hint="eastAsia" w:ascii="仿宋" w:hAnsi="仿宋" w:eastAsia="仿宋" w:cs="仿宋"/>
                <w:color w:val="000000"/>
                <w:sz w:val="21"/>
              </w:rPr>
              <w:t>1</w:t>
            </w:r>
          </w:p>
        </w:tc>
        <w:tc>
          <w:tcPr>
            <w:tcW w:w="2535" w:type="dxa"/>
            <w:tcBorders>
              <w:top w:val="single" w:color="auto" w:sz="6" w:space="0"/>
              <w:left w:val="single" w:color="auto" w:sz="6" w:space="0"/>
              <w:bottom w:val="single" w:color="auto" w:sz="6" w:space="0"/>
              <w:right w:val="single" w:color="auto" w:sz="6" w:space="0"/>
              <w:tl2br w:val="nil"/>
              <w:tr2bl w:val="nil"/>
            </w:tcBorders>
            <w:vAlign w:val="top"/>
          </w:tcPr>
          <w:p>
            <w:pPr>
              <w:spacing w:beforeLines="0" w:afterLines="0"/>
              <w:jc w:val="center"/>
              <w:rPr>
                <w:rFonts w:hint="eastAsia" w:ascii="仿宋" w:hAnsi="仿宋" w:eastAsia="仿宋" w:cs="仿宋"/>
                <w:color w:val="000000"/>
                <w:sz w:val="21"/>
              </w:rPr>
            </w:pPr>
            <w:r>
              <w:rPr>
                <w:rFonts w:hint="eastAsia" w:ascii="仿宋" w:hAnsi="仿宋" w:eastAsia="仿宋" w:cs="仿宋"/>
                <w:color w:val="000000"/>
                <w:sz w:val="21"/>
              </w:rPr>
              <w:t>包运输安装</w:t>
            </w:r>
            <w:r>
              <w:rPr>
                <w:rFonts w:hint="eastAsia" w:ascii="仿宋" w:hAnsi="仿宋" w:eastAsia="仿宋" w:cs="仿宋"/>
                <w:color w:val="000000"/>
                <w:sz w:val="21"/>
                <w:lang w:eastAsia="zh-CN"/>
              </w:rPr>
              <w:t>维护质保</w:t>
            </w:r>
            <w:r>
              <w:rPr>
                <w:rFonts w:hint="eastAsia" w:ascii="仿宋" w:hAnsi="仿宋" w:eastAsia="仿宋" w:cs="仿宋"/>
                <w:color w:val="000000"/>
                <w:sz w:val="21"/>
                <w:lang w:val="en-US" w:eastAsia="zh-CN"/>
              </w:rPr>
              <w:t>3年</w:t>
            </w:r>
          </w:p>
        </w:tc>
        <w:tc>
          <w:tcPr>
            <w:tcW w:w="1080" w:type="dxa"/>
            <w:tcBorders>
              <w:top w:val="single" w:color="auto" w:sz="6" w:space="0"/>
              <w:left w:val="single" w:color="auto" w:sz="6" w:space="0"/>
              <w:bottom w:val="single" w:color="auto" w:sz="6" w:space="0"/>
              <w:right w:val="single" w:color="auto" w:sz="6" w:space="0"/>
              <w:tl2br w:val="nil"/>
              <w:tr2bl w:val="nil"/>
            </w:tcBorders>
            <w:vAlign w:val="top"/>
          </w:tcPr>
          <w:p>
            <w:pPr>
              <w:spacing w:beforeLines="0" w:afterLines="0"/>
              <w:jc w:val="center"/>
              <w:rPr>
                <w:rFonts w:hint="eastAsia" w:ascii="仿宋" w:hAnsi="仿宋" w:eastAsia="仿宋" w:cs="仿宋"/>
                <w:color w:val="000000"/>
                <w:sz w:val="21"/>
              </w:rPr>
            </w:pPr>
            <w:r>
              <w:rPr>
                <w:rFonts w:hint="eastAsia" w:ascii="仿宋" w:hAnsi="仿宋" w:eastAsia="仿宋" w:cs="仿宋"/>
                <w:color w:val="000000"/>
                <w:sz w:val="21"/>
              </w:rPr>
              <w:t>刘思琛</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3803" w:type="dxa"/>
            <w:tcBorders>
              <w:top w:val="single" w:color="auto" w:sz="6" w:space="0"/>
              <w:left w:val="single" w:color="auto" w:sz="6" w:space="0"/>
              <w:bottom w:val="single" w:color="auto" w:sz="6" w:space="0"/>
              <w:right w:val="single" w:color="auto" w:sz="6" w:space="0"/>
              <w:tl2br w:val="nil"/>
              <w:tr2bl w:val="nil"/>
            </w:tcBorders>
            <w:vAlign w:val="top"/>
          </w:tcPr>
          <w:p>
            <w:pPr>
              <w:spacing w:beforeLines="0" w:afterLines="0"/>
              <w:jc w:val="center"/>
              <w:rPr>
                <w:rFonts w:hint="eastAsia" w:ascii="仿宋" w:hAnsi="仿宋" w:eastAsia="仿宋" w:cs="仿宋"/>
                <w:color w:val="000000"/>
                <w:sz w:val="22"/>
              </w:rPr>
            </w:pPr>
            <w:r>
              <w:rPr>
                <w:rFonts w:hint="eastAsia" w:ascii="仿宋" w:hAnsi="仿宋" w:eastAsia="仿宋" w:cs="仿宋"/>
                <w:color w:val="000000"/>
                <w:sz w:val="22"/>
              </w:rPr>
              <w:t>消防栓使用说明</w:t>
            </w:r>
          </w:p>
        </w:tc>
        <w:tc>
          <w:tcPr>
            <w:tcW w:w="1476" w:type="dxa"/>
            <w:tcBorders>
              <w:top w:val="single" w:color="auto" w:sz="6" w:space="0"/>
              <w:left w:val="single" w:color="auto" w:sz="6" w:space="0"/>
              <w:bottom w:val="single" w:color="auto" w:sz="6" w:space="0"/>
              <w:right w:val="single" w:color="auto" w:sz="6" w:space="0"/>
              <w:tl2br w:val="nil"/>
              <w:tr2bl w:val="nil"/>
            </w:tcBorders>
            <w:vAlign w:val="top"/>
          </w:tcPr>
          <w:p>
            <w:pPr>
              <w:spacing w:beforeLines="0" w:afterLines="0"/>
              <w:jc w:val="center"/>
              <w:rPr>
                <w:rFonts w:hint="eastAsia" w:ascii="仿宋" w:hAnsi="仿宋" w:eastAsia="仿宋" w:cs="仿宋"/>
                <w:color w:val="000000"/>
                <w:sz w:val="22"/>
              </w:rPr>
            </w:pPr>
            <w:r>
              <w:rPr>
                <w:rFonts w:hint="eastAsia" w:ascii="仿宋" w:hAnsi="仿宋" w:eastAsia="仿宋" w:cs="仿宋"/>
                <w:color w:val="000000"/>
                <w:sz w:val="22"/>
              </w:rPr>
              <w:t>58*58cm</w:t>
            </w:r>
          </w:p>
        </w:tc>
        <w:tc>
          <w:tcPr>
            <w:tcW w:w="1028" w:type="dxa"/>
            <w:tcBorders>
              <w:top w:val="single" w:color="auto" w:sz="6" w:space="0"/>
              <w:left w:val="single" w:color="auto" w:sz="6" w:space="0"/>
              <w:bottom w:val="single" w:color="auto" w:sz="6" w:space="0"/>
              <w:right w:val="single" w:color="auto" w:sz="6" w:space="0"/>
              <w:tl2br w:val="nil"/>
              <w:tr2bl w:val="nil"/>
            </w:tcBorders>
            <w:vAlign w:val="top"/>
          </w:tcPr>
          <w:p>
            <w:pPr>
              <w:spacing w:beforeLines="0" w:afterLines="0"/>
              <w:jc w:val="center"/>
              <w:rPr>
                <w:rFonts w:hint="eastAsia" w:ascii="仿宋" w:hAnsi="仿宋" w:eastAsia="仿宋" w:cs="仿宋"/>
                <w:color w:val="000000"/>
                <w:sz w:val="22"/>
              </w:rPr>
            </w:pPr>
            <w:r>
              <w:rPr>
                <w:rFonts w:hint="eastAsia" w:ascii="仿宋" w:hAnsi="仿宋" w:eastAsia="仿宋" w:cs="仿宋"/>
                <w:color w:val="000000"/>
                <w:sz w:val="22"/>
              </w:rPr>
              <w:t>1200</w:t>
            </w:r>
          </w:p>
        </w:tc>
        <w:tc>
          <w:tcPr>
            <w:tcW w:w="2535" w:type="dxa"/>
            <w:tcBorders>
              <w:top w:val="single" w:color="auto" w:sz="6" w:space="0"/>
              <w:left w:val="single" w:color="auto" w:sz="6" w:space="0"/>
              <w:bottom w:val="single" w:color="auto" w:sz="6" w:space="0"/>
              <w:right w:val="single" w:color="auto" w:sz="6" w:space="0"/>
              <w:tl2br w:val="nil"/>
              <w:tr2bl w:val="nil"/>
            </w:tcBorders>
            <w:vAlign w:val="top"/>
          </w:tcPr>
          <w:p>
            <w:pPr>
              <w:spacing w:beforeLines="0" w:afterLines="0"/>
              <w:jc w:val="center"/>
              <w:rPr>
                <w:rFonts w:hint="eastAsia" w:ascii="仿宋" w:hAnsi="仿宋" w:eastAsia="仿宋" w:cs="仿宋"/>
                <w:color w:val="000000"/>
                <w:sz w:val="22"/>
              </w:rPr>
            </w:pPr>
            <w:r>
              <w:rPr>
                <w:rFonts w:hint="eastAsia" w:ascii="仿宋" w:hAnsi="仿宋" w:eastAsia="仿宋" w:cs="仿宋"/>
                <w:color w:val="000000"/>
                <w:sz w:val="22"/>
                <w:lang w:eastAsia="zh-CN"/>
              </w:rPr>
              <w:t>写真背</w:t>
            </w:r>
            <w:r>
              <w:rPr>
                <w:rFonts w:hint="eastAsia" w:ascii="仿宋" w:hAnsi="仿宋" w:eastAsia="仿宋" w:cs="仿宋"/>
                <w:color w:val="000000"/>
                <w:sz w:val="22"/>
              </w:rPr>
              <w:t>胶</w:t>
            </w:r>
            <w:r>
              <w:rPr>
                <w:rFonts w:hint="eastAsia" w:ascii="仿宋" w:hAnsi="仿宋" w:eastAsia="仿宋" w:cs="仿宋"/>
                <w:color w:val="000000"/>
                <w:sz w:val="22"/>
                <w:lang w:val="en-US" w:eastAsia="zh-CN"/>
              </w:rPr>
              <w:t>(室内写真）</w:t>
            </w:r>
          </w:p>
        </w:tc>
        <w:tc>
          <w:tcPr>
            <w:tcW w:w="1080" w:type="dxa"/>
            <w:tcBorders>
              <w:top w:val="single" w:color="auto" w:sz="6" w:space="0"/>
              <w:left w:val="single" w:color="auto" w:sz="6" w:space="0"/>
              <w:bottom w:val="single" w:color="auto" w:sz="6" w:space="0"/>
              <w:right w:val="single" w:color="auto" w:sz="6" w:space="0"/>
              <w:tl2br w:val="nil"/>
              <w:tr2bl w:val="nil"/>
            </w:tcBorders>
            <w:vAlign w:val="top"/>
          </w:tcPr>
          <w:p>
            <w:pPr>
              <w:spacing w:beforeLines="0" w:afterLines="0"/>
              <w:jc w:val="center"/>
              <w:rPr>
                <w:rFonts w:hint="eastAsia" w:ascii="仿宋" w:hAnsi="仿宋" w:eastAsia="仿宋" w:cs="仿宋"/>
                <w:color w:val="000000"/>
                <w:sz w:val="22"/>
              </w:rPr>
            </w:pPr>
            <w:r>
              <w:rPr>
                <w:rFonts w:hint="eastAsia" w:ascii="仿宋" w:hAnsi="仿宋" w:eastAsia="仿宋" w:cs="仿宋"/>
                <w:color w:val="000000"/>
                <w:sz w:val="22"/>
              </w:rPr>
              <w:t>童建飞</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3803" w:type="dxa"/>
            <w:tcBorders>
              <w:top w:val="single" w:color="auto" w:sz="6" w:space="0"/>
              <w:left w:val="single" w:color="auto" w:sz="6" w:space="0"/>
              <w:bottom w:val="single" w:color="auto" w:sz="6" w:space="0"/>
              <w:right w:val="single" w:color="auto" w:sz="6" w:space="0"/>
              <w:tl2br w:val="nil"/>
              <w:tr2bl w:val="nil"/>
            </w:tcBorders>
            <w:vAlign w:val="top"/>
          </w:tcPr>
          <w:p>
            <w:pPr>
              <w:spacing w:beforeLines="0" w:afterLines="0"/>
              <w:jc w:val="center"/>
              <w:rPr>
                <w:rFonts w:hint="eastAsia" w:ascii="仿宋" w:hAnsi="仿宋" w:eastAsia="仿宋" w:cs="仿宋"/>
                <w:color w:val="000000"/>
                <w:sz w:val="22"/>
              </w:rPr>
            </w:pPr>
            <w:r>
              <w:rPr>
                <w:rFonts w:hint="eastAsia" w:ascii="仿宋" w:hAnsi="仿宋" w:eastAsia="仿宋" w:cs="仿宋"/>
                <w:color w:val="000000"/>
                <w:sz w:val="22"/>
              </w:rPr>
              <w:t>废气排放口警示标志</w:t>
            </w:r>
          </w:p>
        </w:tc>
        <w:tc>
          <w:tcPr>
            <w:tcW w:w="1476" w:type="dxa"/>
            <w:tcBorders>
              <w:top w:val="single" w:color="auto" w:sz="6" w:space="0"/>
              <w:left w:val="single" w:color="auto" w:sz="6" w:space="0"/>
              <w:bottom w:val="single" w:color="auto" w:sz="6" w:space="0"/>
              <w:right w:val="single" w:color="auto" w:sz="6" w:space="0"/>
              <w:tl2br w:val="nil"/>
              <w:tr2bl w:val="nil"/>
            </w:tcBorders>
            <w:vAlign w:val="top"/>
          </w:tcPr>
          <w:p>
            <w:pPr>
              <w:spacing w:beforeLines="0" w:afterLines="0"/>
              <w:jc w:val="center"/>
              <w:rPr>
                <w:rFonts w:hint="eastAsia" w:ascii="仿宋" w:hAnsi="仿宋" w:eastAsia="仿宋" w:cs="仿宋"/>
                <w:color w:val="000000"/>
                <w:sz w:val="22"/>
              </w:rPr>
            </w:pPr>
            <w:r>
              <w:rPr>
                <w:rFonts w:hint="eastAsia" w:ascii="仿宋" w:hAnsi="仿宋" w:eastAsia="仿宋" w:cs="仿宋"/>
                <w:color w:val="000000"/>
                <w:sz w:val="22"/>
              </w:rPr>
              <w:t>48*30cm</w:t>
            </w:r>
          </w:p>
        </w:tc>
        <w:tc>
          <w:tcPr>
            <w:tcW w:w="1028" w:type="dxa"/>
            <w:tcBorders>
              <w:top w:val="single" w:color="auto" w:sz="6" w:space="0"/>
              <w:left w:val="single" w:color="auto" w:sz="6" w:space="0"/>
              <w:bottom w:val="single" w:color="auto" w:sz="6" w:space="0"/>
              <w:right w:val="single" w:color="auto" w:sz="6" w:space="0"/>
              <w:tl2br w:val="nil"/>
              <w:tr2bl w:val="nil"/>
            </w:tcBorders>
            <w:vAlign w:val="top"/>
          </w:tcPr>
          <w:p>
            <w:pPr>
              <w:spacing w:beforeLines="0" w:afterLines="0"/>
              <w:jc w:val="center"/>
              <w:rPr>
                <w:rFonts w:hint="eastAsia" w:ascii="仿宋" w:hAnsi="仿宋" w:eastAsia="仿宋" w:cs="仿宋"/>
                <w:color w:val="000000"/>
                <w:sz w:val="22"/>
              </w:rPr>
            </w:pPr>
            <w:r>
              <w:rPr>
                <w:rFonts w:hint="eastAsia" w:ascii="仿宋" w:hAnsi="仿宋" w:eastAsia="仿宋" w:cs="仿宋"/>
                <w:color w:val="000000"/>
                <w:sz w:val="22"/>
              </w:rPr>
              <w:t>120</w:t>
            </w:r>
          </w:p>
        </w:tc>
        <w:tc>
          <w:tcPr>
            <w:tcW w:w="2535" w:type="dxa"/>
            <w:tcBorders>
              <w:top w:val="single" w:color="auto" w:sz="6" w:space="0"/>
              <w:left w:val="single" w:color="auto" w:sz="6" w:space="0"/>
              <w:bottom w:val="single" w:color="auto" w:sz="6" w:space="0"/>
              <w:right w:val="single" w:color="auto" w:sz="6" w:space="0"/>
              <w:tl2br w:val="nil"/>
              <w:tr2bl w:val="nil"/>
            </w:tcBorders>
            <w:vAlign w:val="top"/>
          </w:tcPr>
          <w:p>
            <w:pPr>
              <w:spacing w:beforeLines="0" w:afterLines="0"/>
              <w:jc w:val="center"/>
              <w:rPr>
                <w:rFonts w:hint="eastAsia" w:ascii="仿宋" w:hAnsi="仿宋" w:eastAsia="仿宋" w:cs="仿宋"/>
                <w:color w:val="000000"/>
                <w:sz w:val="22"/>
                <w:lang w:val="en-US" w:eastAsia="zh-CN"/>
              </w:rPr>
            </w:pPr>
            <w:r>
              <w:rPr>
                <w:rFonts w:hint="eastAsia" w:ascii="仿宋" w:hAnsi="仿宋" w:eastAsia="仿宋" w:cs="仿宋"/>
                <w:color w:val="000000"/>
                <w:sz w:val="22"/>
                <w:lang w:val="en-US" w:eastAsia="zh-CN"/>
              </w:rPr>
              <w:t>室外车贴+0.8cm铝板无接缝海绵胶（包工包料及安装）</w:t>
            </w:r>
          </w:p>
        </w:tc>
        <w:tc>
          <w:tcPr>
            <w:tcW w:w="1080" w:type="dxa"/>
            <w:tcBorders>
              <w:top w:val="single" w:color="auto" w:sz="6" w:space="0"/>
              <w:left w:val="single" w:color="auto" w:sz="6" w:space="0"/>
              <w:bottom w:val="single" w:color="auto" w:sz="6" w:space="0"/>
              <w:right w:val="single" w:color="auto" w:sz="6" w:space="0"/>
              <w:tl2br w:val="nil"/>
              <w:tr2bl w:val="nil"/>
            </w:tcBorders>
            <w:vAlign w:val="top"/>
          </w:tcPr>
          <w:p>
            <w:pPr>
              <w:spacing w:beforeLines="0" w:afterLines="0"/>
              <w:jc w:val="center"/>
              <w:rPr>
                <w:rFonts w:hint="eastAsia" w:ascii="仿宋" w:hAnsi="仿宋" w:eastAsia="仿宋" w:cs="仿宋"/>
                <w:color w:val="000000"/>
                <w:sz w:val="22"/>
              </w:rPr>
            </w:pPr>
            <w:r>
              <w:rPr>
                <w:rFonts w:hint="eastAsia" w:ascii="仿宋" w:hAnsi="仿宋" w:eastAsia="仿宋" w:cs="仿宋"/>
                <w:color w:val="000000"/>
                <w:sz w:val="22"/>
              </w:rPr>
              <w:t>李泽明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8" w:hRule="atLeast"/>
        </w:trPr>
        <w:tc>
          <w:tcPr>
            <w:tcW w:w="3803" w:type="dxa"/>
            <w:tcBorders>
              <w:top w:val="single" w:color="auto" w:sz="6" w:space="0"/>
              <w:left w:val="single" w:color="auto" w:sz="6" w:space="0"/>
              <w:bottom w:val="single" w:color="auto" w:sz="6" w:space="0"/>
              <w:right w:val="single" w:color="auto" w:sz="6" w:space="0"/>
              <w:tl2br w:val="nil"/>
              <w:tr2bl w:val="nil"/>
            </w:tcBorders>
            <w:vAlign w:val="top"/>
          </w:tcPr>
          <w:p>
            <w:pPr>
              <w:spacing w:beforeLines="0" w:afterLines="0"/>
              <w:jc w:val="center"/>
              <w:rPr>
                <w:rFonts w:hint="eastAsia" w:ascii="仿宋" w:hAnsi="仿宋" w:eastAsia="仿宋" w:cs="仿宋"/>
                <w:color w:val="000000"/>
                <w:sz w:val="22"/>
              </w:rPr>
            </w:pPr>
            <w:r>
              <w:rPr>
                <w:rFonts w:hint="eastAsia" w:ascii="仿宋" w:hAnsi="仿宋" w:eastAsia="仿宋" w:cs="仿宋"/>
                <w:color w:val="000000"/>
                <w:sz w:val="22"/>
                <w:lang w:val="en-US" w:eastAsia="zh-CN"/>
              </w:rPr>
              <w:t>5mm</w:t>
            </w:r>
            <w:r>
              <w:rPr>
                <w:rFonts w:hint="eastAsia" w:ascii="仿宋" w:hAnsi="仿宋" w:eastAsia="仿宋" w:cs="仿宋"/>
                <w:color w:val="000000"/>
                <w:sz w:val="22"/>
              </w:rPr>
              <w:t>Kt板</w:t>
            </w:r>
          </w:p>
        </w:tc>
        <w:tc>
          <w:tcPr>
            <w:tcW w:w="1476" w:type="dxa"/>
            <w:tcBorders>
              <w:top w:val="single" w:color="auto" w:sz="6" w:space="0"/>
              <w:left w:val="single" w:color="auto" w:sz="6" w:space="0"/>
              <w:bottom w:val="single" w:color="auto" w:sz="6" w:space="0"/>
              <w:right w:val="single" w:color="auto" w:sz="6" w:space="0"/>
              <w:tl2br w:val="nil"/>
              <w:tr2bl w:val="nil"/>
            </w:tcBorders>
            <w:vAlign w:val="top"/>
          </w:tcPr>
          <w:p>
            <w:pPr>
              <w:spacing w:beforeLines="0" w:afterLines="0"/>
              <w:jc w:val="center"/>
              <w:rPr>
                <w:rFonts w:hint="eastAsia" w:ascii="仿宋" w:hAnsi="仿宋" w:eastAsia="仿宋" w:cs="仿宋"/>
                <w:color w:val="000000"/>
                <w:sz w:val="22"/>
              </w:rPr>
            </w:pPr>
            <w:r>
              <w:rPr>
                <w:rFonts w:hint="eastAsia" w:ascii="仿宋" w:hAnsi="仿宋" w:eastAsia="仿宋" w:cs="仿宋"/>
                <w:color w:val="000000"/>
                <w:sz w:val="22"/>
              </w:rPr>
              <w:t>2.35*1.2m</w:t>
            </w:r>
          </w:p>
        </w:tc>
        <w:tc>
          <w:tcPr>
            <w:tcW w:w="1028" w:type="dxa"/>
            <w:tcBorders>
              <w:top w:val="single" w:color="auto" w:sz="6" w:space="0"/>
              <w:left w:val="single" w:color="auto" w:sz="6" w:space="0"/>
              <w:bottom w:val="single" w:color="auto" w:sz="6" w:space="0"/>
              <w:right w:val="single" w:color="auto" w:sz="6" w:space="0"/>
              <w:tl2br w:val="nil"/>
              <w:tr2bl w:val="nil"/>
            </w:tcBorders>
            <w:vAlign w:val="top"/>
          </w:tcPr>
          <w:p>
            <w:pPr>
              <w:spacing w:beforeLines="0" w:afterLines="0"/>
              <w:jc w:val="center"/>
              <w:rPr>
                <w:rFonts w:hint="eastAsia" w:ascii="仿宋" w:hAnsi="仿宋" w:eastAsia="仿宋" w:cs="仿宋"/>
                <w:color w:val="000000"/>
                <w:sz w:val="22"/>
              </w:rPr>
            </w:pPr>
            <w:r>
              <w:rPr>
                <w:rFonts w:hint="eastAsia" w:ascii="仿宋" w:hAnsi="仿宋" w:eastAsia="仿宋" w:cs="仿宋"/>
                <w:color w:val="000000"/>
                <w:sz w:val="22"/>
              </w:rPr>
              <w:t>2</w:t>
            </w:r>
          </w:p>
        </w:tc>
        <w:tc>
          <w:tcPr>
            <w:tcW w:w="2535" w:type="dxa"/>
            <w:tcBorders>
              <w:top w:val="single" w:color="auto" w:sz="6" w:space="0"/>
              <w:left w:val="single" w:color="auto" w:sz="6" w:space="0"/>
              <w:bottom w:val="single" w:color="auto" w:sz="6" w:space="0"/>
              <w:right w:val="single" w:color="auto" w:sz="6" w:space="0"/>
              <w:tl2br w:val="nil"/>
              <w:tr2bl w:val="nil"/>
            </w:tcBorders>
            <w:vAlign w:val="top"/>
          </w:tcPr>
          <w:p>
            <w:pPr>
              <w:spacing w:beforeLines="0" w:afterLines="0"/>
              <w:jc w:val="center"/>
              <w:rPr>
                <w:rFonts w:hint="eastAsia" w:ascii="仿宋" w:hAnsi="仿宋" w:eastAsia="仿宋" w:cs="仿宋"/>
                <w:color w:val="000000"/>
                <w:sz w:val="22"/>
                <w:lang w:eastAsia="zh-CN"/>
              </w:rPr>
            </w:pPr>
            <w:r>
              <w:rPr>
                <w:rFonts w:hint="eastAsia" w:ascii="仿宋" w:hAnsi="仿宋" w:eastAsia="仿宋" w:cs="仿宋"/>
                <w:color w:val="000000"/>
                <w:sz w:val="22"/>
                <w:lang w:eastAsia="zh-CN"/>
              </w:rPr>
              <w:t>设计安装（</w:t>
            </w:r>
            <w:r>
              <w:rPr>
                <w:rFonts w:hint="eastAsia" w:ascii="仿宋" w:hAnsi="仿宋" w:eastAsia="仿宋" w:cs="仿宋"/>
                <w:color w:val="000000"/>
                <w:sz w:val="22"/>
                <w:lang w:val="en-US" w:eastAsia="zh-CN"/>
              </w:rPr>
              <w:t>室内写真</w:t>
            </w:r>
            <w:r>
              <w:rPr>
                <w:rFonts w:hint="eastAsia" w:ascii="仿宋" w:hAnsi="仿宋" w:eastAsia="仿宋" w:cs="仿宋"/>
                <w:color w:val="000000"/>
                <w:sz w:val="22"/>
                <w:lang w:eastAsia="zh-CN"/>
              </w:rPr>
              <w:t>）</w:t>
            </w:r>
          </w:p>
        </w:tc>
        <w:tc>
          <w:tcPr>
            <w:tcW w:w="1080" w:type="dxa"/>
            <w:tcBorders>
              <w:top w:val="single" w:color="auto" w:sz="6" w:space="0"/>
              <w:left w:val="single" w:color="auto" w:sz="6" w:space="0"/>
              <w:bottom w:val="single" w:color="auto" w:sz="6" w:space="0"/>
              <w:right w:val="single" w:color="auto" w:sz="6" w:space="0"/>
              <w:tl2br w:val="nil"/>
              <w:tr2bl w:val="nil"/>
            </w:tcBorders>
            <w:vAlign w:val="top"/>
          </w:tcPr>
          <w:p>
            <w:pPr>
              <w:spacing w:beforeLines="0" w:afterLines="0"/>
              <w:jc w:val="center"/>
              <w:rPr>
                <w:rFonts w:hint="eastAsia" w:ascii="仿宋" w:hAnsi="仿宋" w:eastAsia="仿宋" w:cs="仿宋"/>
                <w:color w:val="000000"/>
                <w:sz w:val="22"/>
              </w:rPr>
            </w:pPr>
            <w:r>
              <w:rPr>
                <w:rFonts w:hint="eastAsia" w:ascii="仿宋" w:hAnsi="仿宋" w:eastAsia="仿宋" w:cs="仿宋"/>
                <w:color w:val="000000"/>
                <w:sz w:val="22"/>
              </w:rPr>
              <w:t>刘晓光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3803" w:type="dxa"/>
            <w:tcBorders>
              <w:top w:val="single" w:color="auto" w:sz="6" w:space="0"/>
              <w:left w:val="single" w:color="auto" w:sz="6" w:space="0"/>
              <w:bottom w:val="single" w:color="auto" w:sz="6" w:space="0"/>
              <w:right w:val="single" w:color="auto" w:sz="6" w:space="0"/>
              <w:tl2br w:val="nil"/>
              <w:tr2bl w:val="nil"/>
            </w:tcBorders>
            <w:vAlign w:val="top"/>
          </w:tcPr>
          <w:p>
            <w:pPr>
              <w:spacing w:beforeLines="0" w:afterLines="0"/>
              <w:jc w:val="center"/>
              <w:rPr>
                <w:rFonts w:hint="eastAsia" w:ascii="仿宋" w:hAnsi="仿宋" w:eastAsia="仿宋" w:cs="仿宋"/>
                <w:color w:val="000000"/>
                <w:sz w:val="22"/>
              </w:rPr>
            </w:pPr>
            <w:r>
              <w:rPr>
                <w:rFonts w:hint="eastAsia" w:ascii="仿宋" w:hAnsi="仿宋" w:eastAsia="仿宋" w:cs="仿宋"/>
                <w:color w:val="000000"/>
                <w:sz w:val="22"/>
              </w:rPr>
              <w:t>安全文化展示牌</w:t>
            </w:r>
          </w:p>
        </w:tc>
        <w:tc>
          <w:tcPr>
            <w:tcW w:w="1476" w:type="dxa"/>
            <w:tcBorders>
              <w:top w:val="single" w:color="auto" w:sz="6" w:space="0"/>
              <w:left w:val="single" w:color="auto" w:sz="6" w:space="0"/>
              <w:bottom w:val="single" w:color="auto" w:sz="6" w:space="0"/>
              <w:right w:val="single" w:color="auto" w:sz="6" w:space="0"/>
              <w:tl2br w:val="nil"/>
              <w:tr2bl w:val="nil"/>
            </w:tcBorders>
            <w:vAlign w:val="top"/>
          </w:tcPr>
          <w:p>
            <w:pPr>
              <w:spacing w:beforeLines="0" w:afterLines="0"/>
              <w:jc w:val="center"/>
              <w:rPr>
                <w:rFonts w:hint="eastAsia" w:ascii="仿宋" w:hAnsi="仿宋" w:eastAsia="仿宋" w:cs="仿宋"/>
                <w:color w:val="000000"/>
                <w:sz w:val="22"/>
              </w:rPr>
            </w:pPr>
            <w:r>
              <w:rPr>
                <w:rFonts w:hint="eastAsia" w:ascii="仿宋" w:hAnsi="仿宋" w:eastAsia="仿宋" w:cs="仿宋"/>
                <w:color w:val="000000"/>
                <w:sz w:val="22"/>
              </w:rPr>
              <w:t>1.2*24 m</w:t>
            </w:r>
          </w:p>
        </w:tc>
        <w:tc>
          <w:tcPr>
            <w:tcW w:w="1028" w:type="dxa"/>
            <w:tcBorders>
              <w:top w:val="single" w:color="auto" w:sz="6" w:space="0"/>
              <w:left w:val="single" w:color="auto" w:sz="6" w:space="0"/>
              <w:bottom w:val="single" w:color="auto" w:sz="6" w:space="0"/>
              <w:right w:val="single" w:color="auto" w:sz="6" w:space="0"/>
              <w:tl2br w:val="nil"/>
              <w:tr2bl w:val="nil"/>
            </w:tcBorders>
            <w:vAlign w:val="top"/>
          </w:tcPr>
          <w:p>
            <w:pPr>
              <w:spacing w:beforeLines="0" w:afterLines="0"/>
              <w:jc w:val="center"/>
              <w:rPr>
                <w:rFonts w:hint="eastAsia" w:ascii="仿宋" w:hAnsi="仿宋" w:eastAsia="仿宋" w:cs="仿宋"/>
                <w:color w:val="000000"/>
                <w:sz w:val="22"/>
              </w:rPr>
            </w:pPr>
            <w:r>
              <w:rPr>
                <w:rFonts w:hint="eastAsia" w:ascii="仿宋" w:hAnsi="仿宋" w:eastAsia="仿宋" w:cs="仿宋"/>
                <w:color w:val="000000"/>
                <w:sz w:val="22"/>
              </w:rPr>
              <w:t>2</w:t>
            </w:r>
          </w:p>
        </w:tc>
        <w:tc>
          <w:tcPr>
            <w:tcW w:w="2535" w:type="dxa"/>
            <w:tcBorders>
              <w:top w:val="single" w:color="auto" w:sz="6" w:space="0"/>
              <w:left w:val="single" w:color="auto" w:sz="6" w:space="0"/>
              <w:bottom w:val="single" w:color="auto" w:sz="6" w:space="0"/>
              <w:right w:val="single" w:color="auto" w:sz="6" w:space="0"/>
              <w:tl2br w:val="nil"/>
              <w:tr2bl w:val="nil"/>
            </w:tcBorders>
            <w:vAlign w:val="top"/>
          </w:tcPr>
          <w:p>
            <w:pPr>
              <w:spacing w:beforeLines="0" w:afterLines="0"/>
              <w:jc w:val="both"/>
              <w:rPr>
                <w:rFonts w:hint="eastAsia" w:ascii="仿宋" w:hAnsi="仿宋" w:eastAsia="仿宋" w:cs="仿宋"/>
                <w:color w:val="000000"/>
                <w:sz w:val="22"/>
                <w:lang w:eastAsia="zh-CN"/>
              </w:rPr>
            </w:pPr>
            <w:r>
              <w:rPr>
                <w:rFonts w:hint="eastAsia" w:ascii="仿宋" w:hAnsi="仿宋" w:eastAsia="仿宋" w:cs="仿宋"/>
                <w:color w:val="000000"/>
                <w:sz w:val="22"/>
                <w:lang w:val="en-US" w:eastAsia="zh-CN"/>
              </w:rPr>
              <w:t>5mmKt板</w:t>
            </w:r>
            <w:r>
              <w:rPr>
                <w:rFonts w:hint="eastAsia" w:ascii="仿宋" w:hAnsi="仿宋" w:eastAsia="仿宋" w:cs="仿宋"/>
                <w:color w:val="000000"/>
                <w:sz w:val="22"/>
                <w:lang w:eastAsia="zh-CN"/>
              </w:rPr>
              <w:t>设计安装（</w:t>
            </w:r>
            <w:r>
              <w:rPr>
                <w:rFonts w:hint="eastAsia" w:ascii="仿宋" w:hAnsi="仿宋" w:eastAsia="仿宋" w:cs="仿宋"/>
                <w:color w:val="000000"/>
                <w:sz w:val="22"/>
                <w:lang w:val="en-US" w:eastAsia="zh-CN"/>
              </w:rPr>
              <w:t>室内写真</w:t>
            </w:r>
            <w:r>
              <w:rPr>
                <w:rFonts w:hint="eastAsia" w:ascii="仿宋" w:hAnsi="仿宋" w:eastAsia="仿宋" w:cs="仿宋"/>
                <w:color w:val="000000"/>
                <w:sz w:val="22"/>
                <w:lang w:eastAsia="zh-CN"/>
              </w:rPr>
              <w:t>）</w:t>
            </w:r>
          </w:p>
        </w:tc>
        <w:tc>
          <w:tcPr>
            <w:tcW w:w="1080" w:type="dxa"/>
            <w:tcBorders>
              <w:top w:val="single" w:color="auto" w:sz="6" w:space="0"/>
              <w:left w:val="single" w:color="auto" w:sz="6" w:space="0"/>
              <w:bottom w:val="single" w:color="auto" w:sz="6" w:space="0"/>
              <w:right w:val="single" w:color="auto" w:sz="6" w:space="0"/>
              <w:tl2br w:val="nil"/>
              <w:tr2bl w:val="nil"/>
            </w:tcBorders>
            <w:vAlign w:val="top"/>
          </w:tcPr>
          <w:p>
            <w:pPr>
              <w:spacing w:beforeLines="0" w:afterLines="0"/>
              <w:jc w:val="center"/>
              <w:rPr>
                <w:rFonts w:hint="eastAsia" w:ascii="仿宋" w:hAnsi="仿宋" w:eastAsia="仿宋" w:cs="仿宋"/>
                <w:color w:val="000000"/>
                <w:sz w:val="22"/>
              </w:rPr>
            </w:pPr>
            <w:r>
              <w:rPr>
                <w:rFonts w:hint="eastAsia" w:ascii="仿宋" w:hAnsi="仿宋" w:eastAsia="仿宋" w:cs="仿宋"/>
                <w:color w:val="000000"/>
                <w:sz w:val="22"/>
              </w:rPr>
              <w:t>张丽娜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3803" w:type="dxa"/>
            <w:tcBorders>
              <w:top w:val="single" w:color="auto" w:sz="6" w:space="0"/>
              <w:left w:val="single" w:color="auto" w:sz="6" w:space="0"/>
              <w:bottom w:val="single" w:color="auto" w:sz="6" w:space="0"/>
              <w:right w:val="single" w:color="auto" w:sz="6" w:space="0"/>
              <w:tl2br w:val="nil"/>
              <w:tr2bl w:val="nil"/>
            </w:tcBorders>
            <w:vAlign w:val="top"/>
          </w:tcPr>
          <w:p>
            <w:pPr>
              <w:spacing w:beforeLines="0" w:afterLines="0"/>
              <w:jc w:val="center"/>
              <w:rPr>
                <w:rFonts w:hint="eastAsia" w:ascii="仿宋" w:hAnsi="仿宋" w:eastAsia="仿宋" w:cs="仿宋"/>
                <w:color w:val="000000"/>
                <w:sz w:val="22"/>
              </w:rPr>
            </w:pPr>
            <w:r>
              <w:rPr>
                <w:rFonts w:hint="eastAsia" w:ascii="仿宋" w:hAnsi="仿宋" w:eastAsia="仿宋" w:cs="仿宋"/>
                <w:color w:val="000000"/>
                <w:sz w:val="22"/>
              </w:rPr>
              <w:t>灭火器责任牌</w:t>
            </w:r>
          </w:p>
        </w:tc>
        <w:tc>
          <w:tcPr>
            <w:tcW w:w="1476" w:type="dxa"/>
            <w:tcBorders>
              <w:top w:val="single" w:color="auto" w:sz="6" w:space="0"/>
              <w:left w:val="single" w:color="auto" w:sz="6" w:space="0"/>
              <w:bottom w:val="single" w:color="auto" w:sz="6" w:space="0"/>
              <w:right w:val="single" w:color="auto" w:sz="6" w:space="0"/>
              <w:tl2br w:val="nil"/>
              <w:tr2bl w:val="nil"/>
            </w:tcBorders>
            <w:vAlign w:val="top"/>
          </w:tcPr>
          <w:p>
            <w:pPr>
              <w:spacing w:beforeLines="0" w:afterLines="0"/>
              <w:jc w:val="center"/>
              <w:rPr>
                <w:rFonts w:hint="eastAsia" w:ascii="仿宋" w:hAnsi="仿宋" w:eastAsia="仿宋" w:cs="仿宋"/>
                <w:color w:val="000000"/>
                <w:sz w:val="22"/>
              </w:rPr>
            </w:pPr>
            <w:r>
              <w:rPr>
                <w:rFonts w:hint="eastAsia" w:ascii="仿宋" w:hAnsi="仿宋" w:eastAsia="仿宋" w:cs="仿宋"/>
                <w:color w:val="000000"/>
                <w:sz w:val="22"/>
              </w:rPr>
              <w:t>0.3*0.4m</w:t>
            </w:r>
          </w:p>
        </w:tc>
        <w:tc>
          <w:tcPr>
            <w:tcW w:w="1028" w:type="dxa"/>
            <w:tcBorders>
              <w:top w:val="single" w:color="auto" w:sz="6" w:space="0"/>
              <w:left w:val="single" w:color="auto" w:sz="6" w:space="0"/>
              <w:bottom w:val="single" w:color="auto" w:sz="6" w:space="0"/>
              <w:right w:val="single" w:color="auto" w:sz="6" w:space="0"/>
              <w:tl2br w:val="nil"/>
              <w:tr2bl w:val="nil"/>
            </w:tcBorders>
            <w:vAlign w:val="top"/>
          </w:tcPr>
          <w:p>
            <w:pPr>
              <w:spacing w:beforeLines="0" w:afterLines="0"/>
              <w:jc w:val="center"/>
              <w:rPr>
                <w:rFonts w:hint="eastAsia" w:ascii="仿宋" w:hAnsi="仿宋" w:eastAsia="仿宋" w:cs="仿宋"/>
                <w:color w:val="000000"/>
                <w:sz w:val="22"/>
              </w:rPr>
            </w:pPr>
            <w:r>
              <w:rPr>
                <w:rFonts w:hint="eastAsia" w:ascii="仿宋" w:hAnsi="仿宋" w:eastAsia="仿宋" w:cs="仿宋"/>
                <w:color w:val="000000"/>
                <w:sz w:val="22"/>
              </w:rPr>
              <w:t>1000</w:t>
            </w:r>
          </w:p>
        </w:tc>
        <w:tc>
          <w:tcPr>
            <w:tcW w:w="2535" w:type="dxa"/>
            <w:tcBorders>
              <w:top w:val="single" w:color="auto" w:sz="6" w:space="0"/>
              <w:left w:val="single" w:color="auto" w:sz="6" w:space="0"/>
              <w:bottom w:val="single" w:color="auto" w:sz="6" w:space="0"/>
              <w:right w:val="single" w:color="auto" w:sz="6" w:space="0"/>
              <w:tl2br w:val="nil"/>
              <w:tr2bl w:val="nil"/>
            </w:tcBorders>
            <w:vAlign w:val="top"/>
          </w:tcPr>
          <w:p>
            <w:pPr>
              <w:spacing w:beforeLines="0" w:afterLines="0"/>
              <w:jc w:val="center"/>
              <w:rPr>
                <w:rFonts w:hint="eastAsia" w:ascii="仿宋" w:hAnsi="仿宋" w:eastAsia="仿宋" w:cs="仿宋"/>
                <w:color w:val="000000"/>
                <w:sz w:val="22"/>
              </w:rPr>
            </w:pPr>
            <w:r>
              <w:rPr>
                <w:rFonts w:hint="eastAsia" w:ascii="仿宋" w:hAnsi="仿宋" w:eastAsia="仿宋" w:cs="仿宋"/>
                <w:color w:val="000000"/>
                <w:sz w:val="22"/>
                <w:lang w:val="en-US" w:eastAsia="zh-CN"/>
              </w:rPr>
              <w:t>室外车贴+0.8mm</w:t>
            </w:r>
            <w:r>
              <w:rPr>
                <w:rFonts w:hint="eastAsia" w:ascii="仿宋" w:hAnsi="仿宋" w:eastAsia="仿宋" w:cs="仿宋"/>
                <w:color w:val="000000"/>
                <w:sz w:val="22"/>
              </w:rPr>
              <w:t>铝制</w:t>
            </w:r>
            <w:r>
              <w:rPr>
                <w:rFonts w:hint="eastAsia" w:ascii="仿宋" w:hAnsi="仿宋" w:eastAsia="仿宋" w:cs="仿宋"/>
                <w:color w:val="000000"/>
                <w:sz w:val="22"/>
                <w:lang w:val="en-US" w:eastAsia="zh-CN"/>
              </w:rPr>
              <w:t>背板+无接缝海绵胶</w:t>
            </w:r>
          </w:p>
        </w:tc>
        <w:tc>
          <w:tcPr>
            <w:tcW w:w="1080" w:type="dxa"/>
            <w:tcBorders>
              <w:top w:val="single" w:color="auto" w:sz="6" w:space="0"/>
              <w:left w:val="single" w:color="auto" w:sz="6" w:space="0"/>
              <w:bottom w:val="single" w:color="auto" w:sz="6" w:space="0"/>
              <w:right w:val="single" w:color="auto" w:sz="6" w:space="0"/>
              <w:tl2br w:val="nil"/>
              <w:tr2bl w:val="nil"/>
            </w:tcBorders>
            <w:vAlign w:val="top"/>
          </w:tcPr>
          <w:p>
            <w:pPr>
              <w:spacing w:beforeLines="0" w:afterLines="0"/>
              <w:jc w:val="center"/>
              <w:rPr>
                <w:rFonts w:hint="eastAsia" w:ascii="仿宋" w:hAnsi="仿宋" w:eastAsia="仿宋" w:cs="仿宋"/>
                <w:color w:val="000000"/>
                <w:sz w:val="22"/>
              </w:rPr>
            </w:pPr>
            <w:r>
              <w:rPr>
                <w:rFonts w:hint="eastAsia" w:ascii="仿宋" w:hAnsi="仿宋" w:eastAsia="仿宋" w:cs="仿宋"/>
                <w:color w:val="000000"/>
                <w:sz w:val="22"/>
              </w:rPr>
              <w:t>童建飞</w:t>
            </w:r>
          </w:p>
        </w:tc>
      </w:tr>
    </w:tbl>
    <w:p>
      <w:pPr>
        <w:spacing w:line="360" w:lineRule="auto"/>
        <w:jc w:val="center"/>
        <w:rPr>
          <w:rFonts w:hint="eastAsia" w:ascii="PingFang SC" w:eastAsia="PingFang SC" w:cs="PingFang SC"/>
          <w:b/>
          <w:bCs/>
          <w:color w:val="000000"/>
          <w:kern w:val="0"/>
          <w:sz w:val="36"/>
          <w:szCs w:val="36"/>
          <w:lang w:eastAsia="zh-CN"/>
        </w:rPr>
      </w:pPr>
    </w:p>
    <w:p>
      <w:pPr>
        <w:keepNext w:val="0"/>
        <w:keepLines w:val="0"/>
        <w:pageBreakBefore w:val="0"/>
        <w:kinsoku/>
        <w:wordWrap/>
        <w:overflowPunct/>
        <w:topLinePunct w:val="0"/>
        <w:autoSpaceDE/>
        <w:autoSpaceDN/>
        <w:bidi w:val="0"/>
        <w:adjustRightInd/>
        <w:snapToGrid/>
        <w:spacing w:line="560" w:lineRule="exact"/>
        <w:ind w:left="0" w:leftChars="0" w:right="0" w:rightChars="0" w:firstLine="562" w:firstLineChars="200"/>
        <w:jc w:val="center"/>
        <w:textAlignment w:val="auto"/>
        <w:rPr>
          <w:rFonts w:hint="eastAsia" w:ascii="仿宋" w:hAnsi="仿宋" w:eastAsia="仿宋" w:cs="仿宋"/>
          <w:b/>
          <w:bCs/>
          <w:sz w:val="28"/>
        </w:rPr>
      </w:pPr>
      <w:r>
        <w:rPr>
          <w:rFonts w:hint="eastAsia" w:ascii="仿宋" w:hAnsi="仿宋" w:eastAsia="仿宋" w:cs="仿宋"/>
          <w:b/>
          <w:bCs/>
          <w:sz w:val="28"/>
        </w:rPr>
        <w:t>第一部分：职业病危害公告栏</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outlineLvl w:val="9"/>
        <w:rPr>
          <w:rFonts w:hint="eastAsia" w:ascii="仿宋" w:hAnsi="仿宋" w:eastAsia="仿宋" w:cs="仿宋"/>
          <w:sz w:val="24"/>
          <w:szCs w:val="24"/>
        </w:rPr>
      </w:pPr>
      <w:r>
        <w:rPr>
          <w:rFonts w:hint="eastAsia" w:ascii="仿宋" w:hAnsi="仿宋" w:eastAsia="仿宋" w:cs="仿宋"/>
          <w:sz w:val="24"/>
          <w:szCs w:val="24"/>
        </w:rPr>
        <w:t>第一类户外：选用户外优质304不锈钢材料加工制作。</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outlineLvl w:val="9"/>
        <w:rPr>
          <w:rFonts w:hint="eastAsia" w:ascii="仿宋" w:hAnsi="仿宋" w:eastAsia="仿宋" w:cs="仿宋"/>
          <w:sz w:val="24"/>
          <w:szCs w:val="24"/>
        </w:rPr>
      </w:pPr>
      <w:r>
        <w:rPr>
          <w:rFonts w:hint="eastAsia" w:ascii="仿宋" w:hAnsi="仿宋" w:eastAsia="仿宋" w:cs="仿宋"/>
          <w:sz w:val="24"/>
          <w:szCs w:val="24"/>
        </w:rPr>
        <w:t>1、主立柱采用直径101mm高标准优质不锈钢材质圆管，高度为2.3米（不包括埋入地下部分），中间展示窗外框选用95*45mm高标准优质不锈钢材质扁管，高1.3米，长2.5米左右。</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outlineLvl w:val="9"/>
        <w:rPr>
          <w:rFonts w:hint="eastAsia" w:ascii="仿宋" w:hAnsi="仿宋" w:eastAsia="仿宋" w:cs="仿宋"/>
          <w:sz w:val="24"/>
          <w:szCs w:val="24"/>
        </w:rPr>
      </w:pPr>
      <w:r>
        <w:rPr>
          <w:rFonts w:hint="eastAsia" w:ascii="仿宋" w:hAnsi="仿宋" w:eastAsia="仿宋" w:cs="仿宋"/>
          <w:sz w:val="24"/>
          <w:szCs w:val="24"/>
        </w:rPr>
        <w:t>2、展示窗采用后侧开门，单门1.3*2.5米，要求密封良好，能够防水、防尘。</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outlineLvl w:val="9"/>
        <w:rPr>
          <w:rFonts w:hint="eastAsia" w:ascii="仿宋" w:hAnsi="仿宋" w:eastAsia="仿宋" w:cs="仿宋"/>
          <w:sz w:val="24"/>
          <w:szCs w:val="24"/>
        </w:rPr>
      </w:pPr>
      <w:r>
        <w:rPr>
          <w:rFonts w:hint="eastAsia" w:ascii="仿宋" w:hAnsi="仿宋" w:eastAsia="仿宋" w:cs="仿宋"/>
          <w:sz w:val="24"/>
          <w:szCs w:val="24"/>
        </w:rPr>
        <w:t>展示窗门板面采用</w:t>
      </w:r>
      <w:r>
        <w:rPr>
          <w:rFonts w:hint="eastAsia" w:ascii="仿宋" w:hAnsi="仿宋" w:eastAsia="仿宋" w:cs="仿宋"/>
          <w:sz w:val="24"/>
          <w:szCs w:val="24"/>
          <w:lang w:val="en-US" w:eastAsia="zh-CN"/>
        </w:rPr>
        <w:t>5mm</w:t>
      </w:r>
      <w:r>
        <w:rPr>
          <w:rFonts w:hint="eastAsia" w:ascii="仿宋" w:hAnsi="仿宋" w:eastAsia="仿宋" w:cs="仿宋"/>
          <w:sz w:val="24"/>
          <w:szCs w:val="24"/>
        </w:rPr>
        <w:t>PC有机透光板材质，1.2*2.4米整张使用，背板使用彩钢板，展示板分为三块，采用</w:t>
      </w:r>
      <w:r>
        <w:rPr>
          <w:rFonts w:hint="eastAsia" w:ascii="仿宋" w:hAnsi="仿宋" w:eastAsia="仿宋" w:cs="仿宋"/>
          <w:sz w:val="24"/>
          <w:szCs w:val="24"/>
          <w:lang w:val="en-US" w:eastAsia="zh-CN"/>
        </w:rPr>
        <w:t>5</w:t>
      </w:r>
      <w:r>
        <w:rPr>
          <w:rFonts w:hint="eastAsia" w:ascii="仿宋" w:hAnsi="仿宋" w:eastAsia="仿宋" w:cs="仿宋"/>
          <w:sz w:val="24"/>
          <w:szCs w:val="24"/>
        </w:rPr>
        <w:t>mm厚KT板</w:t>
      </w:r>
      <w:r>
        <w:rPr>
          <w:rFonts w:hint="eastAsia" w:ascii="仿宋" w:hAnsi="仿宋" w:eastAsia="仿宋" w:cs="仿宋"/>
          <w:sz w:val="24"/>
          <w:szCs w:val="24"/>
          <w:lang w:val="en-US" w:eastAsia="zh-CN"/>
        </w:rPr>
        <w:t>户外车贴</w:t>
      </w:r>
      <w:r>
        <w:rPr>
          <w:rFonts w:hint="eastAsia" w:ascii="仿宋" w:hAnsi="仿宋" w:eastAsia="仿宋" w:cs="仿宋"/>
          <w:sz w:val="24"/>
          <w:szCs w:val="24"/>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outlineLvl w:val="9"/>
        <w:rPr>
          <w:rFonts w:hint="eastAsia" w:ascii="仿宋" w:hAnsi="仿宋" w:eastAsia="仿宋" w:cs="仿宋"/>
          <w:sz w:val="24"/>
          <w:szCs w:val="24"/>
        </w:rPr>
      </w:pPr>
      <w:r>
        <w:rPr>
          <w:rFonts w:hint="eastAsia" w:ascii="仿宋" w:hAnsi="仿宋" w:eastAsia="仿宋" w:cs="仿宋"/>
          <w:sz w:val="24"/>
          <w:szCs w:val="24"/>
        </w:rPr>
        <w:t>门窗顶棚采用不锈钢焊接框架(半弧形)，顶面用不锈钢覆盖顶部加装遮阳棚。</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outlineLvl w:val="9"/>
        <w:rPr>
          <w:rFonts w:hint="eastAsia" w:ascii="仿宋" w:hAnsi="仿宋" w:eastAsia="仿宋" w:cs="仿宋"/>
          <w:sz w:val="24"/>
          <w:szCs w:val="24"/>
        </w:rPr>
      </w:pPr>
      <w:r>
        <w:rPr>
          <w:rFonts w:hint="eastAsia" w:ascii="仿宋" w:hAnsi="仿宋" w:eastAsia="仿宋" w:cs="仿宋"/>
          <w:sz w:val="24"/>
          <w:szCs w:val="24"/>
        </w:rPr>
        <w:t>将加厚铁板块预埋件深凹于地基内，并加钢筋焊接混泥土浇灌，在同一个水平面上预埋在地基里，牢固不腐蚀。然后将宣传栏的主立柱与其无缝焊接相连于一体。</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outlineLvl w:val="9"/>
        <w:rPr>
          <w:rFonts w:hint="eastAsia" w:ascii="仿宋" w:hAnsi="仿宋" w:eastAsia="仿宋" w:cs="仿宋"/>
          <w:sz w:val="24"/>
          <w:szCs w:val="24"/>
        </w:rPr>
      </w:pPr>
      <w:r>
        <w:rPr>
          <w:rFonts w:hint="eastAsia" w:ascii="仿宋" w:hAnsi="仿宋" w:eastAsia="仿宋" w:cs="仿宋"/>
          <w:sz w:val="24"/>
          <w:szCs w:val="24"/>
        </w:rPr>
        <w:t>能抗击8级以上强风。</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outlineLvl w:val="9"/>
        <w:rPr>
          <w:rFonts w:hint="eastAsia" w:ascii="仿宋" w:hAnsi="仿宋" w:eastAsia="仿宋" w:cs="仿宋"/>
          <w:sz w:val="24"/>
          <w:szCs w:val="24"/>
        </w:rPr>
      </w:pPr>
      <w:r>
        <w:rPr>
          <w:rFonts w:hint="eastAsia" w:ascii="仿宋" w:hAnsi="仿宋" w:eastAsia="仿宋" w:cs="仿宋"/>
          <w:sz w:val="24"/>
          <w:szCs w:val="24"/>
        </w:rPr>
        <w:t>二.工程内容：</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outlineLvl w:val="9"/>
        <w:rPr>
          <w:rFonts w:hint="eastAsia" w:ascii="仿宋" w:hAnsi="仿宋" w:eastAsia="仿宋" w:cs="仿宋"/>
          <w:sz w:val="24"/>
          <w:szCs w:val="24"/>
        </w:rPr>
      </w:pPr>
      <w:r>
        <w:rPr>
          <w:rFonts w:hint="eastAsia" w:ascii="仿宋" w:hAnsi="仿宋" w:eastAsia="仿宋" w:cs="仿宋"/>
          <w:sz w:val="24"/>
          <w:szCs w:val="24"/>
        </w:rPr>
        <w:t>1、一共10块；</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outlineLvl w:val="9"/>
        <w:rPr>
          <w:rFonts w:hint="eastAsia" w:ascii="仿宋" w:hAnsi="仿宋" w:eastAsia="仿宋" w:cs="仿宋"/>
          <w:sz w:val="24"/>
          <w:szCs w:val="24"/>
        </w:rPr>
      </w:pPr>
      <w:r>
        <w:rPr>
          <w:rFonts w:hint="eastAsia" w:ascii="仿宋" w:hAnsi="仿宋" w:eastAsia="仿宋" w:cs="仿宋"/>
          <w:sz w:val="24"/>
          <w:szCs w:val="24"/>
        </w:rPr>
        <w:t>位置分别为：一期CD3门口；二期CD9门口；三期CD10门口；一期堆场西侧入口（靠近三号变附近）；二期堆场西侧入口（靠近十一号变附近）；三期筒仓区南侧入口；四期堆场入口；工作船码头入口；物流中心散杂货区入口；维修车间入口。</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480" w:firstLineChars="200"/>
        <w:jc w:val="both"/>
        <w:textAlignment w:val="auto"/>
        <w:outlineLvl w:val="9"/>
        <w:rPr>
          <w:rFonts w:hint="eastAsia" w:ascii="仿宋" w:hAnsi="仿宋" w:eastAsia="仿宋" w:cs="仿宋"/>
          <w:sz w:val="24"/>
          <w:szCs w:val="24"/>
        </w:rPr>
      </w:pPr>
      <w:r>
        <w:rPr>
          <w:rFonts w:hint="eastAsia" w:ascii="仿宋" w:hAnsi="仿宋" w:eastAsia="仿宋" w:cs="仿宋"/>
          <w:sz w:val="24"/>
          <w:szCs w:val="24"/>
        </w:rPr>
        <w:t>2、公告栏安装要求：公告栏框材、背板、等不得拼接并无明显缺陷，各部位的配合间隙应符合GB/T 8478-2008标准相关规定，阅读窗应启闭灵活并有一定刚度。安装高度应适合劳动者认读（安装具体位置可调整）、横平竖直、位置协调美观，固定点数及固定方式，应满足公告栏使用对强度、刚度和耐久性要求。公告栏加工、安装所用附件应避免外露，埋入建、构筑物的附件应镀锌处理。阅读窗应能锁闭。</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480" w:firstLineChars="200"/>
        <w:jc w:val="center"/>
        <w:textAlignment w:val="auto"/>
        <w:rPr>
          <w:rFonts w:hint="eastAsia" w:ascii="仿宋" w:hAnsi="仿宋" w:eastAsia="仿宋" w:cs="仿宋"/>
          <w:b/>
          <w:bCs/>
          <w:sz w:val="28"/>
        </w:rPr>
      </w:pPr>
      <w:r>
        <w:rPr>
          <w:rFonts w:hint="eastAsia" w:ascii="仿宋" w:hAnsi="仿宋" w:eastAsia="仿宋" w:cs="仿宋"/>
          <w:sz w:val="24"/>
          <w:szCs w:val="24"/>
        </w:rPr>
        <w:drawing>
          <wp:anchor distT="0" distB="0" distL="114300" distR="114300" simplePos="0" relativeHeight="251659264" behindDoc="0" locked="0" layoutInCell="1" allowOverlap="1">
            <wp:simplePos x="0" y="0"/>
            <wp:positionH relativeFrom="column">
              <wp:posOffset>642620</wp:posOffset>
            </wp:positionH>
            <wp:positionV relativeFrom="paragraph">
              <wp:posOffset>186690</wp:posOffset>
            </wp:positionV>
            <wp:extent cx="4187190" cy="2355850"/>
            <wp:effectExtent l="0" t="0" r="3810" b="6350"/>
            <wp:wrapTopAndBottom/>
            <wp:docPr id="2" name="图片 2" descr="359468948790681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359468948790681596"/>
                    <pic:cNvPicPr>
                      <a:picLocks noChangeAspect="1"/>
                    </pic:cNvPicPr>
                  </pic:nvPicPr>
                  <pic:blipFill>
                    <a:blip r:embed="rId4"/>
                    <a:stretch>
                      <a:fillRect/>
                    </a:stretch>
                  </pic:blipFill>
                  <pic:spPr>
                    <a:xfrm>
                      <a:off x="0" y="0"/>
                      <a:ext cx="4187190" cy="2355850"/>
                    </a:xfrm>
                    <a:prstGeom prst="rect">
                      <a:avLst/>
                    </a:prstGeom>
                  </pic:spPr>
                </pic:pic>
              </a:graphicData>
            </a:graphic>
          </wp:anchor>
        </w:drawing>
      </w:r>
    </w:p>
    <w:p>
      <w:pPr>
        <w:keepNext w:val="0"/>
        <w:keepLines w:val="0"/>
        <w:pageBreakBefore w:val="0"/>
        <w:kinsoku/>
        <w:wordWrap/>
        <w:overflowPunct/>
        <w:topLinePunct w:val="0"/>
        <w:autoSpaceDE/>
        <w:autoSpaceDN/>
        <w:bidi w:val="0"/>
        <w:adjustRightInd/>
        <w:snapToGrid/>
        <w:spacing w:line="560" w:lineRule="exact"/>
        <w:ind w:left="0" w:leftChars="0" w:right="0" w:rightChars="0" w:firstLine="562" w:firstLineChars="200"/>
        <w:jc w:val="center"/>
        <w:textAlignment w:val="auto"/>
        <w:rPr>
          <w:rFonts w:hint="eastAsia" w:ascii="仿宋" w:hAnsi="仿宋" w:eastAsia="仿宋" w:cs="仿宋"/>
          <w:b/>
          <w:bCs/>
          <w:sz w:val="28"/>
        </w:rPr>
      </w:pPr>
      <w:r>
        <w:rPr>
          <w:rFonts w:hint="eastAsia" w:ascii="仿宋" w:hAnsi="仿宋" w:eastAsia="仿宋" w:cs="仿宋"/>
          <w:b/>
          <w:bCs/>
          <w:sz w:val="28"/>
        </w:rPr>
        <w:t>第</w:t>
      </w:r>
      <w:r>
        <w:rPr>
          <w:rFonts w:hint="eastAsia" w:ascii="仿宋" w:hAnsi="仿宋" w:eastAsia="仿宋" w:cs="仿宋"/>
          <w:b/>
          <w:bCs/>
          <w:sz w:val="28"/>
          <w:lang w:val="en-US" w:eastAsia="zh-CN"/>
        </w:rPr>
        <w:t>二</w:t>
      </w:r>
      <w:r>
        <w:rPr>
          <w:rFonts w:hint="eastAsia" w:ascii="仿宋" w:hAnsi="仿宋" w:eastAsia="仿宋" w:cs="仿宋"/>
          <w:b/>
          <w:bCs/>
          <w:sz w:val="28"/>
        </w:rPr>
        <w:t>部分：43</w:t>
      </w:r>
      <w:r>
        <w:rPr>
          <w:rFonts w:hint="eastAsia"/>
        </w:rPr>
        <w:t xml:space="preserve"> </w:t>
      </w:r>
      <w:r>
        <w:rPr>
          <w:rFonts w:hint="eastAsia" w:ascii="仿宋" w:hAnsi="仿宋" w:eastAsia="仿宋" w:cs="仿宋"/>
          <w:b/>
          <w:bCs/>
          <w:sz w:val="28"/>
        </w:rPr>
        <w:t>寸地立式</w:t>
      </w:r>
      <w:r>
        <w:rPr>
          <w:rFonts w:hint="eastAsia" w:ascii="仿宋" w:hAnsi="仿宋" w:eastAsia="仿宋" w:cs="仿宋"/>
          <w:b/>
          <w:bCs/>
          <w:sz w:val="28"/>
          <w:lang w:eastAsia="zh-CN"/>
        </w:rPr>
        <w:t>触控</w:t>
      </w:r>
      <w:r>
        <w:rPr>
          <w:rFonts w:hint="eastAsia" w:ascii="仿宋" w:hAnsi="仿宋" w:eastAsia="仿宋" w:cs="仿宋"/>
          <w:b/>
          <w:bCs/>
          <w:sz w:val="28"/>
        </w:rPr>
        <w:t>（网络版）安全文化宣传广告机</w:t>
      </w:r>
    </w:p>
    <w:p>
      <w:pPr>
        <w:keepNext w:val="0"/>
        <w:keepLines w:val="0"/>
        <w:pageBreakBefore w:val="0"/>
        <w:kinsoku/>
        <w:wordWrap/>
        <w:overflowPunct/>
        <w:topLinePunct w:val="0"/>
        <w:autoSpaceDE/>
        <w:autoSpaceDN/>
        <w:bidi w:val="0"/>
        <w:adjustRightInd/>
        <w:snapToGrid/>
        <w:spacing w:line="560" w:lineRule="exact"/>
        <w:ind w:left="0" w:leftChars="0" w:right="0" w:rightChars="0" w:firstLine="482" w:firstLineChars="200"/>
        <w:jc w:val="center"/>
        <w:textAlignment w:val="auto"/>
        <w:rPr>
          <w:rFonts w:hint="eastAsia" w:ascii="仿宋" w:hAnsi="仿宋" w:eastAsia="仿宋" w:cs="仿宋"/>
          <w:b/>
          <w:bCs/>
          <w:sz w:val="24"/>
          <w:szCs w:val="24"/>
          <w:vertAlign w:val="baseline"/>
        </w:rPr>
      </w:pPr>
    </w:p>
    <w:tbl>
      <w:tblPr>
        <w:tblStyle w:val="5"/>
        <w:tblW w:w="83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6"/>
        <w:gridCol w:w="2604"/>
        <w:gridCol w:w="1919"/>
        <w:gridCol w:w="22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4" w:hRule="atLeast"/>
        </w:trPr>
        <w:tc>
          <w:tcPr>
            <w:tcW w:w="1556" w:type="dxa"/>
          </w:tcPr>
          <w:p>
            <w:pPr>
              <w:keepNext w:val="0"/>
              <w:keepLines w:val="0"/>
              <w:pageBreakBefore w:val="0"/>
              <w:kinsoku/>
              <w:wordWrap/>
              <w:overflowPunct/>
              <w:topLinePunct w:val="0"/>
              <w:autoSpaceDE/>
              <w:autoSpaceDN/>
              <w:bidi w:val="0"/>
              <w:adjustRightInd/>
              <w:snapToGrid/>
              <w:spacing w:line="560" w:lineRule="exact"/>
              <w:ind w:right="0" w:rightChars="0"/>
              <w:jc w:val="center"/>
              <w:textAlignment w:val="auto"/>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名称</w:t>
            </w:r>
          </w:p>
        </w:tc>
        <w:tc>
          <w:tcPr>
            <w:tcW w:w="2604" w:type="dxa"/>
          </w:tcPr>
          <w:p>
            <w:pPr>
              <w:keepNext w:val="0"/>
              <w:keepLines w:val="0"/>
              <w:pageBreakBefore w:val="0"/>
              <w:kinsoku/>
              <w:wordWrap/>
              <w:overflowPunct/>
              <w:topLinePunct w:val="0"/>
              <w:autoSpaceDE/>
              <w:autoSpaceDN/>
              <w:bidi w:val="0"/>
              <w:adjustRightInd/>
              <w:snapToGrid/>
              <w:spacing w:line="560" w:lineRule="exact"/>
              <w:ind w:right="0" w:rightChars="0"/>
              <w:jc w:val="center"/>
              <w:textAlignment w:val="auto"/>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广告机</w:t>
            </w:r>
          </w:p>
        </w:tc>
        <w:tc>
          <w:tcPr>
            <w:tcW w:w="1919" w:type="dxa"/>
          </w:tcPr>
          <w:p>
            <w:pPr>
              <w:keepNext w:val="0"/>
              <w:keepLines w:val="0"/>
              <w:pageBreakBefore w:val="0"/>
              <w:kinsoku/>
              <w:wordWrap/>
              <w:overflowPunct/>
              <w:topLinePunct w:val="0"/>
              <w:autoSpaceDE/>
              <w:autoSpaceDN/>
              <w:bidi w:val="0"/>
              <w:adjustRightInd/>
              <w:snapToGrid/>
              <w:spacing w:line="560" w:lineRule="exact"/>
              <w:ind w:right="0" w:rightChars="0"/>
              <w:jc w:val="center"/>
              <w:textAlignment w:val="auto"/>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解像率</w:t>
            </w:r>
          </w:p>
        </w:tc>
        <w:tc>
          <w:tcPr>
            <w:tcW w:w="2241" w:type="dxa"/>
          </w:tcPr>
          <w:p>
            <w:pPr>
              <w:keepNext w:val="0"/>
              <w:keepLines w:val="0"/>
              <w:pageBreakBefore w:val="0"/>
              <w:kinsoku/>
              <w:wordWrap/>
              <w:overflowPunct/>
              <w:topLinePunct w:val="0"/>
              <w:autoSpaceDE/>
              <w:autoSpaceDN/>
              <w:bidi w:val="0"/>
              <w:adjustRightInd/>
              <w:snapToGrid/>
              <w:spacing w:line="560" w:lineRule="exact"/>
              <w:ind w:right="0" w:rightChars="0"/>
              <w:jc w:val="center"/>
              <w:textAlignment w:val="auto"/>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1920*1080(或更高）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4" w:hRule="atLeast"/>
        </w:trPr>
        <w:tc>
          <w:tcPr>
            <w:tcW w:w="1556" w:type="dxa"/>
          </w:tcPr>
          <w:p>
            <w:pPr>
              <w:keepNext w:val="0"/>
              <w:keepLines w:val="0"/>
              <w:pageBreakBefore w:val="0"/>
              <w:kinsoku/>
              <w:wordWrap/>
              <w:overflowPunct/>
              <w:topLinePunct w:val="0"/>
              <w:autoSpaceDE/>
              <w:autoSpaceDN/>
              <w:bidi w:val="0"/>
              <w:adjustRightInd/>
              <w:snapToGrid/>
              <w:spacing w:line="560" w:lineRule="exact"/>
              <w:ind w:right="0" w:rightChars="0"/>
              <w:jc w:val="center"/>
              <w:textAlignment w:val="auto"/>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材料</w:t>
            </w:r>
          </w:p>
        </w:tc>
        <w:tc>
          <w:tcPr>
            <w:tcW w:w="2604" w:type="dxa"/>
          </w:tcPr>
          <w:p>
            <w:pPr>
              <w:keepNext w:val="0"/>
              <w:keepLines w:val="0"/>
              <w:pageBreakBefore w:val="0"/>
              <w:kinsoku/>
              <w:wordWrap/>
              <w:overflowPunct/>
              <w:topLinePunct w:val="0"/>
              <w:autoSpaceDE/>
              <w:autoSpaceDN/>
              <w:bidi w:val="0"/>
              <w:adjustRightInd/>
              <w:snapToGrid/>
              <w:spacing w:line="560" w:lineRule="exact"/>
              <w:ind w:right="0" w:rightChars="0"/>
              <w:jc w:val="center"/>
              <w:textAlignment w:val="auto"/>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钢化玻璃、铝合金边框</w:t>
            </w:r>
          </w:p>
        </w:tc>
        <w:tc>
          <w:tcPr>
            <w:tcW w:w="1919" w:type="dxa"/>
          </w:tcPr>
          <w:p>
            <w:pPr>
              <w:keepNext w:val="0"/>
              <w:keepLines w:val="0"/>
              <w:pageBreakBefore w:val="0"/>
              <w:kinsoku/>
              <w:wordWrap/>
              <w:overflowPunct/>
              <w:topLinePunct w:val="0"/>
              <w:autoSpaceDE/>
              <w:autoSpaceDN/>
              <w:bidi w:val="0"/>
              <w:adjustRightInd/>
              <w:snapToGrid/>
              <w:spacing w:line="560" w:lineRule="exact"/>
              <w:ind w:right="0" w:rightChars="0"/>
              <w:jc w:val="center"/>
              <w:textAlignment w:val="auto"/>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亮度</w:t>
            </w:r>
          </w:p>
        </w:tc>
        <w:tc>
          <w:tcPr>
            <w:tcW w:w="2241" w:type="dxa"/>
          </w:tcPr>
          <w:p>
            <w:pPr>
              <w:keepNext w:val="0"/>
              <w:keepLines w:val="0"/>
              <w:pageBreakBefore w:val="0"/>
              <w:kinsoku/>
              <w:wordWrap/>
              <w:overflowPunct/>
              <w:topLinePunct w:val="0"/>
              <w:autoSpaceDE/>
              <w:autoSpaceDN/>
              <w:bidi w:val="0"/>
              <w:adjustRightInd/>
              <w:snapToGrid/>
              <w:spacing w:line="560" w:lineRule="exact"/>
              <w:ind w:right="0" w:rightChars="0"/>
              <w:jc w:val="center"/>
              <w:textAlignment w:val="auto"/>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450cd\m2以上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7" w:hRule="atLeast"/>
        </w:trPr>
        <w:tc>
          <w:tcPr>
            <w:tcW w:w="1556" w:type="dxa"/>
          </w:tcPr>
          <w:p>
            <w:pPr>
              <w:keepNext w:val="0"/>
              <w:keepLines w:val="0"/>
              <w:pageBreakBefore w:val="0"/>
              <w:kinsoku/>
              <w:wordWrap/>
              <w:overflowPunct/>
              <w:topLinePunct w:val="0"/>
              <w:autoSpaceDE/>
              <w:autoSpaceDN/>
              <w:bidi w:val="0"/>
              <w:adjustRightInd/>
              <w:snapToGrid/>
              <w:spacing w:line="560" w:lineRule="exact"/>
              <w:ind w:right="0" w:rightChars="0"/>
              <w:jc w:val="center"/>
              <w:textAlignment w:val="auto"/>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分辨率</w:t>
            </w:r>
          </w:p>
        </w:tc>
        <w:tc>
          <w:tcPr>
            <w:tcW w:w="2604" w:type="dxa"/>
          </w:tcPr>
          <w:p>
            <w:pPr>
              <w:keepNext w:val="0"/>
              <w:keepLines w:val="0"/>
              <w:pageBreakBefore w:val="0"/>
              <w:kinsoku/>
              <w:wordWrap/>
              <w:overflowPunct/>
              <w:topLinePunct w:val="0"/>
              <w:autoSpaceDE/>
              <w:autoSpaceDN/>
              <w:bidi w:val="0"/>
              <w:adjustRightInd/>
              <w:snapToGrid/>
              <w:spacing w:line="560" w:lineRule="exact"/>
              <w:ind w:right="0" w:rightChars="0"/>
              <w:jc w:val="center"/>
              <w:textAlignment w:val="auto"/>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1920*1080(或更高）</w:t>
            </w:r>
          </w:p>
        </w:tc>
        <w:tc>
          <w:tcPr>
            <w:tcW w:w="1919" w:type="dxa"/>
          </w:tcPr>
          <w:p>
            <w:pPr>
              <w:keepNext w:val="0"/>
              <w:keepLines w:val="0"/>
              <w:pageBreakBefore w:val="0"/>
              <w:kinsoku/>
              <w:wordWrap/>
              <w:overflowPunct/>
              <w:topLinePunct w:val="0"/>
              <w:autoSpaceDE/>
              <w:autoSpaceDN/>
              <w:bidi w:val="0"/>
              <w:adjustRightInd/>
              <w:snapToGrid/>
              <w:spacing w:line="560" w:lineRule="exact"/>
              <w:ind w:right="0" w:rightChars="0"/>
              <w:jc w:val="center"/>
              <w:textAlignment w:val="auto"/>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对比度</w:t>
            </w:r>
          </w:p>
        </w:tc>
        <w:tc>
          <w:tcPr>
            <w:tcW w:w="2241" w:type="dxa"/>
          </w:tcPr>
          <w:p>
            <w:pPr>
              <w:keepNext w:val="0"/>
              <w:keepLines w:val="0"/>
              <w:pageBreakBefore w:val="0"/>
              <w:kinsoku/>
              <w:wordWrap/>
              <w:overflowPunct/>
              <w:topLinePunct w:val="0"/>
              <w:autoSpaceDE/>
              <w:autoSpaceDN/>
              <w:bidi w:val="0"/>
              <w:adjustRightInd/>
              <w:snapToGrid/>
              <w:spacing w:line="560" w:lineRule="exact"/>
              <w:ind w:right="0" w:rightChars="0"/>
              <w:jc w:val="center"/>
              <w:textAlignment w:val="auto"/>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3000:1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7" w:hRule="atLeast"/>
        </w:trPr>
        <w:tc>
          <w:tcPr>
            <w:tcW w:w="1556" w:type="dxa"/>
          </w:tcPr>
          <w:p>
            <w:pPr>
              <w:keepNext w:val="0"/>
              <w:keepLines w:val="0"/>
              <w:pageBreakBefore w:val="0"/>
              <w:kinsoku/>
              <w:wordWrap/>
              <w:overflowPunct/>
              <w:topLinePunct w:val="0"/>
              <w:autoSpaceDE/>
              <w:autoSpaceDN/>
              <w:bidi w:val="0"/>
              <w:adjustRightInd/>
              <w:snapToGrid/>
              <w:spacing w:line="560" w:lineRule="exact"/>
              <w:ind w:right="0" w:rightChars="0"/>
              <w:jc w:val="center"/>
              <w:textAlignment w:val="auto"/>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可视角度</w:t>
            </w:r>
          </w:p>
        </w:tc>
        <w:tc>
          <w:tcPr>
            <w:tcW w:w="2604" w:type="dxa"/>
          </w:tcPr>
          <w:p>
            <w:pPr>
              <w:keepNext w:val="0"/>
              <w:keepLines w:val="0"/>
              <w:pageBreakBefore w:val="0"/>
              <w:kinsoku/>
              <w:wordWrap/>
              <w:overflowPunct/>
              <w:topLinePunct w:val="0"/>
              <w:autoSpaceDE/>
              <w:autoSpaceDN/>
              <w:bidi w:val="0"/>
              <w:adjustRightInd/>
              <w:snapToGrid/>
              <w:spacing w:line="560" w:lineRule="exact"/>
              <w:ind w:right="0" w:rightChars="0"/>
              <w:jc w:val="both"/>
              <w:textAlignment w:val="auto"/>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168\178</w:t>
            </w:r>
          </w:p>
        </w:tc>
        <w:tc>
          <w:tcPr>
            <w:tcW w:w="1919" w:type="dxa"/>
          </w:tcPr>
          <w:p>
            <w:pPr>
              <w:keepNext w:val="0"/>
              <w:keepLines w:val="0"/>
              <w:pageBreakBefore w:val="0"/>
              <w:kinsoku/>
              <w:wordWrap/>
              <w:overflowPunct/>
              <w:topLinePunct w:val="0"/>
              <w:autoSpaceDE/>
              <w:autoSpaceDN/>
              <w:bidi w:val="0"/>
              <w:adjustRightInd/>
              <w:snapToGrid/>
              <w:spacing w:line="560" w:lineRule="exact"/>
              <w:ind w:right="0" w:rightChars="0"/>
              <w:jc w:val="center"/>
              <w:textAlignment w:val="auto"/>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操作系统</w:t>
            </w:r>
          </w:p>
        </w:tc>
        <w:tc>
          <w:tcPr>
            <w:tcW w:w="2241" w:type="dxa"/>
          </w:tcPr>
          <w:p>
            <w:pPr>
              <w:keepNext w:val="0"/>
              <w:keepLines w:val="0"/>
              <w:pageBreakBefore w:val="0"/>
              <w:kinsoku/>
              <w:wordWrap/>
              <w:overflowPunct/>
              <w:topLinePunct w:val="0"/>
              <w:autoSpaceDE/>
              <w:autoSpaceDN/>
              <w:bidi w:val="0"/>
              <w:adjustRightInd/>
              <w:snapToGrid/>
              <w:spacing w:line="560" w:lineRule="exact"/>
              <w:ind w:right="0" w:rightChars="0"/>
              <w:jc w:val="center"/>
              <w:textAlignment w:val="auto"/>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安卓4.4以上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7" w:hRule="atLeast"/>
        </w:trPr>
        <w:tc>
          <w:tcPr>
            <w:tcW w:w="1556" w:type="dxa"/>
          </w:tcPr>
          <w:p>
            <w:pPr>
              <w:keepNext w:val="0"/>
              <w:keepLines w:val="0"/>
              <w:pageBreakBefore w:val="0"/>
              <w:kinsoku/>
              <w:wordWrap/>
              <w:overflowPunct/>
              <w:topLinePunct w:val="0"/>
              <w:autoSpaceDE/>
              <w:autoSpaceDN/>
              <w:bidi w:val="0"/>
              <w:adjustRightInd/>
              <w:snapToGrid/>
              <w:spacing w:line="560" w:lineRule="exact"/>
              <w:ind w:right="0" w:rightChars="0"/>
              <w:jc w:val="center"/>
              <w:textAlignment w:val="auto"/>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响应时间</w:t>
            </w:r>
          </w:p>
        </w:tc>
        <w:tc>
          <w:tcPr>
            <w:tcW w:w="2604" w:type="dxa"/>
          </w:tcPr>
          <w:p>
            <w:pPr>
              <w:keepNext w:val="0"/>
              <w:keepLines w:val="0"/>
              <w:pageBreakBefore w:val="0"/>
              <w:kinsoku/>
              <w:wordWrap/>
              <w:overflowPunct/>
              <w:topLinePunct w:val="0"/>
              <w:autoSpaceDE/>
              <w:autoSpaceDN/>
              <w:bidi w:val="0"/>
              <w:adjustRightInd/>
              <w:snapToGrid/>
              <w:spacing w:line="560" w:lineRule="exact"/>
              <w:ind w:right="0" w:rightChars="0"/>
              <w:jc w:val="center"/>
              <w:textAlignment w:val="auto"/>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5ms以下</w:t>
            </w:r>
          </w:p>
        </w:tc>
        <w:tc>
          <w:tcPr>
            <w:tcW w:w="1919" w:type="dxa"/>
          </w:tcPr>
          <w:p>
            <w:pPr>
              <w:keepNext w:val="0"/>
              <w:keepLines w:val="0"/>
              <w:pageBreakBefore w:val="0"/>
              <w:kinsoku/>
              <w:wordWrap/>
              <w:overflowPunct/>
              <w:topLinePunct w:val="0"/>
              <w:autoSpaceDE/>
              <w:autoSpaceDN/>
              <w:bidi w:val="0"/>
              <w:adjustRightInd/>
              <w:snapToGrid/>
              <w:spacing w:line="560" w:lineRule="exact"/>
              <w:ind w:right="0" w:rightChars="0"/>
              <w:jc w:val="center"/>
              <w:textAlignment w:val="auto"/>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内存</w:t>
            </w:r>
          </w:p>
        </w:tc>
        <w:tc>
          <w:tcPr>
            <w:tcW w:w="2241" w:type="dxa"/>
          </w:tcPr>
          <w:p>
            <w:pPr>
              <w:keepNext w:val="0"/>
              <w:keepLines w:val="0"/>
              <w:pageBreakBefore w:val="0"/>
              <w:kinsoku/>
              <w:wordWrap/>
              <w:overflowPunct/>
              <w:topLinePunct w:val="0"/>
              <w:autoSpaceDE/>
              <w:autoSpaceDN/>
              <w:bidi w:val="0"/>
              <w:adjustRightInd/>
              <w:snapToGrid/>
              <w:spacing w:line="560" w:lineRule="exact"/>
              <w:ind w:right="0" w:rightChars="0"/>
              <w:jc w:val="center"/>
              <w:textAlignment w:val="auto"/>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2gDDR3以上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7" w:hRule="atLeast"/>
        </w:trPr>
        <w:tc>
          <w:tcPr>
            <w:tcW w:w="1556" w:type="dxa"/>
          </w:tcPr>
          <w:p>
            <w:pPr>
              <w:keepNext w:val="0"/>
              <w:keepLines w:val="0"/>
              <w:pageBreakBefore w:val="0"/>
              <w:kinsoku/>
              <w:wordWrap/>
              <w:overflowPunct/>
              <w:topLinePunct w:val="0"/>
              <w:autoSpaceDE/>
              <w:autoSpaceDN/>
              <w:bidi w:val="0"/>
              <w:adjustRightInd/>
              <w:snapToGrid/>
              <w:spacing w:line="560" w:lineRule="exact"/>
              <w:ind w:right="0" w:rightChars="0"/>
              <w:jc w:val="center"/>
              <w:textAlignment w:val="auto"/>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色彩</w:t>
            </w:r>
          </w:p>
        </w:tc>
        <w:tc>
          <w:tcPr>
            <w:tcW w:w="2604" w:type="dxa"/>
          </w:tcPr>
          <w:p>
            <w:pPr>
              <w:keepNext w:val="0"/>
              <w:keepLines w:val="0"/>
              <w:pageBreakBefore w:val="0"/>
              <w:kinsoku/>
              <w:wordWrap/>
              <w:overflowPunct/>
              <w:topLinePunct w:val="0"/>
              <w:autoSpaceDE/>
              <w:autoSpaceDN/>
              <w:bidi w:val="0"/>
              <w:adjustRightInd/>
              <w:snapToGrid/>
              <w:spacing w:line="560" w:lineRule="exact"/>
              <w:ind w:right="0" w:rightChars="0"/>
              <w:jc w:val="center"/>
              <w:textAlignment w:val="auto"/>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16.7m以上</w:t>
            </w:r>
          </w:p>
        </w:tc>
        <w:tc>
          <w:tcPr>
            <w:tcW w:w="1919" w:type="dxa"/>
          </w:tcPr>
          <w:p>
            <w:pPr>
              <w:keepNext w:val="0"/>
              <w:keepLines w:val="0"/>
              <w:pageBreakBefore w:val="0"/>
              <w:kinsoku/>
              <w:wordWrap/>
              <w:overflowPunct/>
              <w:topLinePunct w:val="0"/>
              <w:autoSpaceDE/>
              <w:autoSpaceDN/>
              <w:bidi w:val="0"/>
              <w:adjustRightInd/>
              <w:snapToGrid/>
              <w:spacing w:line="560" w:lineRule="exact"/>
              <w:ind w:right="0" w:rightChars="0"/>
              <w:jc w:val="center"/>
              <w:textAlignment w:val="auto"/>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储存</w:t>
            </w:r>
          </w:p>
        </w:tc>
        <w:tc>
          <w:tcPr>
            <w:tcW w:w="2241" w:type="dxa"/>
          </w:tcPr>
          <w:p>
            <w:pPr>
              <w:keepNext w:val="0"/>
              <w:keepLines w:val="0"/>
              <w:pageBreakBefore w:val="0"/>
              <w:kinsoku/>
              <w:wordWrap/>
              <w:overflowPunct/>
              <w:topLinePunct w:val="0"/>
              <w:autoSpaceDE/>
              <w:autoSpaceDN/>
              <w:bidi w:val="0"/>
              <w:adjustRightInd/>
              <w:snapToGrid/>
              <w:spacing w:line="560" w:lineRule="exact"/>
              <w:ind w:right="0" w:rightChars="0"/>
              <w:jc w:val="center"/>
              <w:textAlignment w:val="auto"/>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8G以上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75" w:hRule="atLeast"/>
        </w:trPr>
        <w:tc>
          <w:tcPr>
            <w:tcW w:w="1556" w:type="dxa"/>
          </w:tcPr>
          <w:p>
            <w:pPr>
              <w:keepNext w:val="0"/>
              <w:keepLines w:val="0"/>
              <w:pageBreakBefore w:val="0"/>
              <w:kinsoku/>
              <w:wordWrap/>
              <w:overflowPunct/>
              <w:topLinePunct w:val="0"/>
              <w:autoSpaceDE/>
              <w:autoSpaceDN/>
              <w:bidi w:val="0"/>
              <w:adjustRightInd/>
              <w:snapToGrid/>
              <w:spacing w:line="560" w:lineRule="exact"/>
              <w:ind w:right="0" w:rightChars="0"/>
              <w:jc w:val="center"/>
              <w:textAlignment w:val="auto"/>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插口</w:t>
            </w:r>
          </w:p>
        </w:tc>
        <w:tc>
          <w:tcPr>
            <w:tcW w:w="2604" w:type="dxa"/>
          </w:tcPr>
          <w:p>
            <w:pPr>
              <w:keepNext w:val="0"/>
              <w:keepLines w:val="0"/>
              <w:pageBreakBefore w:val="0"/>
              <w:kinsoku/>
              <w:wordWrap/>
              <w:overflowPunct/>
              <w:topLinePunct w:val="0"/>
              <w:autoSpaceDE/>
              <w:autoSpaceDN/>
              <w:bidi w:val="0"/>
              <w:adjustRightInd/>
              <w:snapToGrid/>
              <w:spacing w:line="560" w:lineRule="exact"/>
              <w:ind w:right="0" w:rightChars="0"/>
              <w:jc w:val="center"/>
              <w:textAlignment w:val="auto"/>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Usb\sd或更多</w:t>
            </w:r>
          </w:p>
        </w:tc>
        <w:tc>
          <w:tcPr>
            <w:tcW w:w="1919" w:type="dxa"/>
          </w:tcPr>
          <w:p>
            <w:pPr>
              <w:keepNext w:val="0"/>
              <w:keepLines w:val="0"/>
              <w:pageBreakBefore w:val="0"/>
              <w:kinsoku/>
              <w:wordWrap/>
              <w:overflowPunct/>
              <w:topLinePunct w:val="0"/>
              <w:autoSpaceDE/>
              <w:autoSpaceDN/>
              <w:bidi w:val="0"/>
              <w:adjustRightInd/>
              <w:snapToGrid/>
              <w:spacing w:line="560" w:lineRule="exact"/>
              <w:ind w:right="0" w:rightChars="0"/>
              <w:jc w:val="center"/>
              <w:textAlignment w:val="auto"/>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屏幕尺寸</w:t>
            </w:r>
          </w:p>
        </w:tc>
        <w:tc>
          <w:tcPr>
            <w:tcW w:w="2241" w:type="dxa"/>
          </w:tcPr>
          <w:p>
            <w:pPr>
              <w:keepNext w:val="0"/>
              <w:keepLines w:val="0"/>
              <w:pageBreakBefore w:val="0"/>
              <w:kinsoku/>
              <w:wordWrap/>
              <w:overflowPunct/>
              <w:topLinePunct w:val="0"/>
              <w:autoSpaceDE/>
              <w:autoSpaceDN/>
              <w:bidi w:val="0"/>
              <w:adjustRightInd/>
              <w:snapToGrid/>
              <w:spacing w:line="560" w:lineRule="exact"/>
              <w:ind w:right="0" w:rightChars="0"/>
              <w:jc w:val="center"/>
              <w:textAlignment w:val="auto"/>
              <w:rPr>
                <w:rFonts w:hint="eastAsia" w:ascii="仿宋" w:hAnsi="仿宋" w:eastAsia="仿宋" w:cs="仿宋"/>
                <w:b/>
                <w:bCs/>
                <w:sz w:val="24"/>
                <w:szCs w:val="24"/>
                <w:vertAlign w:val="baseline"/>
                <w:lang w:val="en-US" w:eastAsia="zh-CN"/>
              </w:rPr>
            </w:pPr>
            <w:r>
              <w:rPr>
                <w:rFonts w:hint="eastAsia" w:ascii="仿宋" w:hAnsi="仿宋" w:eastAsia="仿宋" w:cs="仿宋"/>
                <w:b/>
                <w:bCs/>
                <w:sz w:val="24"/>
                <w:szCs w:val="24"/>
                <w:vertAlign w:val="baseline"/>
                <w:lang w:val="en-US" w:eastAsia="zh-CN"/>
              </w:rPr>
              <w:t>43寸</w:t>
            </w:r>
          </w:p>
        </w:tc>
      </w:tr>
    </w:tbl>
    <w:p>
      <w:pPr>
        <w:keepNext w:val="0"/>
        <w:keepLines w:val="0"/>
        <w:pageBreakBefore w:val="0"/>
        <w:kinsoku/>
        <w:wordWrap/>
        <w:overflowPunct/>
        <w:topLinePunct w:val="0"/>
        <w:autoSpaceDE/>
        <w:autoSpaceDN/>
        <w:bidi w:val="0"/>
        <w:adjustRightInd/>
        <w:snapToGrid/>
        <w:spacing w:line="560" w:lineRule="exact"/>
        <w:ind w:left="0" w:leftChars="0" w:right="0" w:rightChars="0" w:firstLine="562" w:firstLineChars="200"/>
        <w:jc w:val="center"/>
        <w:textAlignment w:val="auto"/>
        <w:rPr>
          <w:rFonts w:hint="eastAsia" w:ascii="仿宋" w:hAnsi="仿宋" w:eastAsia="仿宋" w:cs="仿宋"/>
          <w:b/>
          <w:bCs/>
          <w:sz w:val="28"/>
        </w:rPr>
      </w:pPr>
      <w:r>
        <w:rPr>
          <w:rFonts w:hint="eastAsia" w:ascii="仿宋" w:hAnsi="仿宋" w:eastAsia="仿宋" w:cs="仿宋"/>
          <w:b/>
          <w:bCs/>
          <w:sz w:val="28"/>
        </w:rPr>
        <w:drawing>
          <wp:anchor distT="0" distB="0" distL="114300" distR="114300" simplePos="0" relativeHeight="251660288" behindDoc="0" locked="0" layoutInCell="1" allowOverlap="1">
            <wp:simplePos x="0" y="0"/>
            <wp:positionH relativeFrom="column">
              <wp:posOffset>489585</wp:posOffset>
            </wp:positionH>
            <wp:positionV relativeFrom="paragraph">
              <wp:posOffset>-2363470</wp:posOffset>
            </wp:positionV>
            <wp:extent cx="4020185" cy="3872865"/>
            <wp:effectExtent l="0" t="0" r="3175" b="13335"/>
            <wp:wrapTopAndBottom/>
            <wp:docPr id="1" name="图片 1" descr="1519268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519268619"/>
                    <pic:cNvPicPr>
                      <a:picLocks noChangeAspect="1"/>
                    </pic:cNvPicPr>
                  </pic:nvPicPr>
                  <pic:blipFill>
                    <a:blip r:embed="rId5"/>
                    <a:stretch>
                      <a:fillRect/>
                    </a:stretch>
                  </pic:blipFill>
                  <pic:spPr>
                    <a:xfrm>
                      <a:off x="0" y="0"/>
                      <a:ext cx="4020185" cy="3872865"/>
                    </a:xfrm>
                    <a:prstGeom prst="rect">
                      <a:avLst/>
                    </a:prstGeom>
                  </pic:spPr>
                </pic:pic>
              </a:graphicData>
            </a:graphic>
          </wp:anchor>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PingFang SC">
    <w:altName w:val="宋体"/>
    <w:panose1 w:val="020B0400000000000000"/>
    <w:charset w:val="86"/>
    <w:family w:val="swiss"/>
    <w:pitch w:val="default"/>
    <w:sig w:usb0="00000000" w:usb1="00000000" w:usb2="00000016" w:usb3="00000000" w:csb0="00140001" w:csb1="00000000"/>
  </w:font>
  <w:font w:name="等线">
    <w:altName w:val="宋体"/>
    <w:panose1 w:val="02010600030101010101"/>
    <w:charset w:val="86"/>
    <w:family w:val="script"/>
    <w:pitch w:val="default"/>
    <w:sig w:usb0="00000000" w:usb1="00000000" w:usb2="00000016" w:usb3="00000000" w:csb0="0004000F" w:csb1="00000000"/>
  </w:font>
  <w:font w:name="Hiragino Sans GB W6">
    <w:altName w:val="宋体"/>
    <w:panose1 w:val="020B0600000000000000"/>
    <w:charset w:val="86"/>
    <w:family w:val="swiss"/>
    <w:pitch w:val="default"/>
    <w:sig w:usb0="00000000" w:usb1="00000000" w:usb2="00000016" w:usb3="00000000" w:csb0="00060007" w:csb1="00000000"/>
  </w:font>
  <w:font w:name="微软雅黑">
    <w:panose1 w:val="020B0503020204020204"/>
    <w:charset w:val="86"/>
    <w:family w:val="roman"/>
    <w:pitch w:val="default"/>
    <w:sig w:usb0="80000287" w:usb1="280F3C52" w:usb2="00000016" w:usb3="00000000" w:csb0="0004001F" w:csb1="00000000"/>
  </w:font>
  <w:font w:name="Arial">
    <w:panose1 w:val="020B0604020202020204"/>
    <w:charset w:val="00"/>
    <w:family w:val="swiss"/>
    <w:pitch w:val="default"/>
    <w:sig w:usb0="E0002AFF" w:usb1="C0007843" w:usb2="00000009" w:usb3="00000000" w:csb0="400001FF" w:csb1="FFFF0000"/>
  </w:font>
  <w:font w:name="Segoe Print">
    <w:panose1 w:val="02000600000000000000"/>
    <w:charset w:val="00"/>
    <w:family w:val="auto"/>
    <w:pitch w:val="default"/>
    <w:sig w:usb0="0000028F" w:usb1="00000000" w:usb2="00000000" w:usb3="00000000" w:csb0="2000009F" w:csb1="47010000"/>
  </w:font>
  <w:font w:name="Calibri">
    <w:panose1 w:val="020F0502020204030204"/>
    <w:charset w:val="86"/>
    <w:family w:val="auto"/>
    <w:pitch w:val="default"/>
    <w:sig w:usb0="E00002FF" w:usb1="4000ACFF" w:usb2="00000001" w:usb3="00000000" w:csb0="2000019F" w:csb1="00000000"/>
  </w:font>
  <w:font w:name="方正大标宋简体">
    <w:altName w:val="微软雅黑"/>
    <w:panose1 w:val="02010601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bordersDoNotSurroundHeader w:val="0"/>
  <w:bordersDoNotSurroundFooter w:val="0"/>
  <w:documentProtection w:edit="trackedChanges"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219CB"/>
    <w:rsid w:val="000222F1"/>
    <w:rsid w:val="00022F67"/>
    <w:rsid w:val="00044752"/>
    <w:rsid w:val="000E2143"/>
    <w:rsid w:val="00127D33"/>
    <w:rsid w:val="001933A9"/>
    <w:rsid w:val="001A346A"/>
    <w:rsid w:val="001B1ABC"/>
    <w:rsid w:val="001D6E40"/>
    <w:rsid w:val="0020154D"/>
    <w:rsid w:val="00262EB7"/>
    <w:rsid w:val="00284B2A"/>
    <w:rsid w:val="0028687A"/>
    <w:rsid w:val="002D04D2"/>
    <w:rsid w:val="002D1398"/>
    <w:rsid w:val="002E50FA"/>
    <w:rsid w:val="003117D7"/>
    <w:rsid w:val="0034526B"/>
    <w:rsid w:val="003457CA"/>
    <w:rsid w:val="00375896"/>
    <w:rsid w:val="0038074A"/>
    <w:rsid w:val="003B6ADF"/>
    <w:rsid w:val="004300D7"/>
    <w:rsid w:val="00430F4C"/>
    <w:rsid w:val="00451549"/>
    <w:rsid w:val="004B5E7F"/>
    <w:rsid w:val="0053051E"/>
    <w:rsid w:val="00544EFA"/>
    <w:rsid w:val="00557C46"/>
    <w:rsid w:val="0057188F"/>
    <w:rsid w:val="006711E5"/>
    <w:rsid w:val="006912B0"/>
    <w:rsid w:val="00694003"/>
    <w:rsid w:val="006F5304"/>
    <w:rsid w:val="007068D2"/>
    <w:rsid w:val="00712517"/>
    <w:rsid w:val="007417B9"/>
    <w:rsid w:val="00747184"/>
    <w:rsid w:val="007857D1"/>
    <w:rsid w:val="007E4D15"/>
    <w:rsid w:val="008369BD"/>
    <w:rsid w:val="00854050"/>
    <w:rsid w:val="008C2EDB"/>
    <w:rsid w:val="008E5723"/>
    <w:rsid w:val="00943A0A"/>
    <w:rsid w:val="00963894"/>
    <w:rsid w:val="00980857"/>
    <w:rsid w:val="00985132"/>
    <w:rsid w:val="009F0EFC"/>
    <w:rsid w:val="00A103CB"/>
    <w:rsid w:val="00A473DE"/>
    <w:rsid w:val="00A53F63"/>
    <w:rsid w:val="00A55F0E"/>
    <w:rsid w:val="00A74B28"/>
    <w:rsid w:val="00B178C6"/>
    <w:rsid w:val="00B73273"/>
    <w:rsid w:val="00BE31CD"/>
    <w:rsid w:val="00BF140E"/>
    <w:rsid w:val="00C0607C"/>
    <w:rsid w:val="00C17C04"/>
    <w:rsid w:val="00C25239"/>
    <w:rsid w:val="00C64738"/>
    <w:rsid w:val="00C755C2"/>
    <w:rsid w:val="00C90EAD"/>
    <w:rsid w:val="00CA4FE9"/>
    <w:rsid w:val="00CF3B8B"/>
    <w:rsid w:val="00D12014"/>
    <w:rsid w:val="00D13A96"/>
    <w:rsid w:val="00D7154A"/>
    <w:rsid w:val="00DB04BA"/>
    <w:rsid w:val="00E91050"/>
    <w:rsid w:val="00EE28A5"/>
    <w:rsid w:val="00F13E2C"/>
    <w:rsid w:val="00F516D0"/>
    <w:rsid w:val="00F634AC"/>
    <w:rsid w:val="00F86202"/>
    <w:rsid w:val="00F91A16"/>
    <w:rsid w:val="00FB0755"/>
    <w:rsid w:val="00FE78BA"/>
    <w:rsid w:val="02834C5E"/>
    <w:rsid w:val="038E6F0A"/>
    <w:rsid w:val="07786D40"/>
    <w:rsid w:val="07C00689"/>
    <w:rsid w:val="0D6C45FD"/>
    <w:rsid w:val="0DF05A58"/>
    <w:rsid w:val="1771113B"/>
    <w:rsid w:val="18936E07"/>
    <w:rsid w:val="18EF11F9"/>
    <w:rsid w:val="19DE2AF9"/>
    <w:rsid w:val="1A315C55"/>
    <w:rsid w:val="1AE85CF5"/>
    <w:rsid w:val="1BE021F9"/>
    <w:rsid w:val="1C2B239E"/>
    <w:rsid w:val="1C7B477C"/>
    <w:rsid w:val="1F9C1193"/>
    <w:rsid w:val="237D1870"/>
    <w:rsid w:val="27E706A3"/>
    <w:rsid w:val="27F72D4E"/>
    <w:rsid w:val="28CF1E8E"/>
    <w:rsid w:val="28DB5253"/>
    <w:rsid w:val="2A29325D"/>
    <w:rsid w:val="2F2A5026"/>
    <w:rsid w:val="33733E87"/>
    <w:rsid w:val="364C64B9"/>
    <w:rsid w:val="36BE6DAA"/>
    <w:rsid w:val="36CA0C32"/>
    <w:rsid w:val="372C3475"/>
    <w:rsid w:val="38CC35FB"/>
    <w:rsid w:val="3A951DC5"/>
    <w:rsid w:val="3C99731F"/>
    <w:rsid w:val="3D716A3E"/>
    <w:rsid w:val="3ECC77D6"/>
    <w:rsid w:val="409B7DA6"/>
    <w:rsid w:val="463748CD"/>
    <w:rsid w:val="477616CC"/>
    <w:rsid w:val="489209FB"/>
    <w:rsid w:val="48F27E80"/>
    <w:rsid w:val="4BF90A44"/>
    <w:rsid w:val="538624F6"/>
    <w:rsid w:val="543F6AF5"/>
    <w:rsid w:val="55B42BD0"/>
    <w:rsid w:val="5D605147"/>
    <w:rsid w:val="5DD927F7"/>
    <w:rsid w:val="5FE33DE1"/>
    <w:rsid w:val="612306E6"/>
    <w:rsid w:val="623B2B1B"/>
    <w:rsid w:val="6622472C"/>
    <w:rsid w:val="671F0290"/>
    <w:rsid w:val="67DC297F"/>
    <w:rsid w:val="699F249B"/>
    <w:rsid w:val="6B8A086B"/>
    <w:rsid w:val="6C203A07"/>
    <w:rsid w:val="6E7C46A7"/>
    <w:rsid w:val="7100793D"/>
    <w:rsid w:val="71CA3FEC"/>
    <w:rsid w:val="741E2D8E"/>
    <w:rsid w:val="7B5C4EED"/>
    <w:rsid w:val="7D8A294C"/>
    <w:rsid w:val="7E9B455E"/>
    <w:rsid w:val="7F1F45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paragraph" w:styleId="2">
    <w:name w:val="heading 1"/>
    <w:basedOn w:val="1"/>
    <w:next w:val="1"/>
    <w:link w:val="7"/>
    <w:qFormat/>
    <w:uiPriority w:val="9"/>
    <w:pPr>
      <w:widowControl/>
      <w:spacing w:before="100" w:beforeAutospacing="1" w:after="100" w:afterAutospacing="1"/>
      <w:jc w:val="left"/>
      <w:outlineLvl w:val="0"/>
    </w:pPr>
    <w:rPr>
      <w:rFonts w:ascii="Times New Roman" w:hAnsi="Times New Roman" w:cs="Times New Roman"/>
      <w:b/>
      <w:bCs/>
      <w:kern w:val="36"/>
      <w:sz w:val="48"/>
      <w:szCs w:val="48"/>
    </w:rPr>
  </w:style>
  <w:style w:type="character" w:default="1" w:styleId="3">
    <w:name w:val="Default Paragraph Font"/>
    <w:unhideWhenUsed/>
    <w:qFormat/>
    <w:uiPriority w:val="1"/>
  </w:style>
  <w:style w:type="table" w:default="1" w:styleId="4">
    <w:name w:val="Normal Table"/>
    <w:unhideWhenUsed/>
    <w:uiPriority w:val="99"/>
    <w:tblPr>
      <w:tblLayout w:type="fixed"/>
      <w:tblCellMar>
        <w:top w:w="0" w:type="dxa"/>
        <w:left w:w="108" w:type="dxa"/>
        <w:bottom w:w="0" w:type="dxa"/>
        <w:right w:w="108" w:type="dxa"/>
      </w:tblCellMar>
    </w:tbl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paragraph" w:customStyle="1" w:styleId="6">
    <w:name w:val="列出段落1"/>
    <w:basedOn w:val="1"/>
    <w:qFormat/>
    <w:uiPriority w:val="34"/>
    <w:pPr>
      <w:ind w:firstLine="420" w:firstLineChars="200"/>
    </w:pPr>
    <w:rPr>
      <w:rFonts w:ascii="等线" w:hAnsi="等线" w:eastAsia="等线" w:cs="Times New Roman"/>
      <w:sz w:val="24"/>
    </w:rPr>
  </w:style>
  <w:style w:type="character" w:customStyle="1" w:styleId="7">
    <w:name w:val="标题 1字符"/>
    <w:basedOn w:val="3"/>
    <w:link w:val="2"/>
    <w:qFormat/>
    <w:uiPriority w:val="9"/>
    <w:rPr>
      <w:b/>
      <w:bCs/>
      <w:kern w:val="36"/>
      <w:sz w:val="48"/>
      <w:szCs w:val="48"/>
    </w:rPr>
  </w:style>
  <w:style w:type="character" w:customStyle="1" w:styleId="8">
    <w:name w:val="font11"/>
    <w:basedOn w:val="3"/>
    <w:qFormat/>
    <w:uiPriority w:val="0"/>
    <w:rPr>
      <w:rFonts w:hint="eastAsia" w:ascii="宋体" w:hAnsi="宋体" w:eastAsia="宋体" w:cs="宋体"/>
      <w:color w:val="000000"/>
      <w:sz w:val="22"/>
      <w:szCs w:val="22"/>
      <w:u w:val="none"/>
    </w:rPr>
  </w:style>
  <w:style w:type="character" w:customStyle="1" w:styleId="9">
    <w:name w:val="font61"/>
    <w:basedOn w:val="3"/>
    <w:qFormat/>
    <w:uiPriority w:val="0"/>
    <w:rPr>
      <w:rFonts w:hint="default" w:ascii="Calibri" w:hAnsi="Calibri" w:cs="Calibri"/>
      <w:color w:val="000000"/>
      <w:sz w:val="22"/>
      <w:szCs w:val="22"/>
      <w:u w:val="none"/>
    </w:rPr>
  </w:style>
  <w:style w:type="character" w:customStyle="1" w:styleId="10">
    <w:name w:val="font51"/>
    <w:basedOn w:val="3"/>
    <w:qFormat/>
    <w:uiPriority w:val="0"/>
    <w:rPr>
      <w:rFonts w:hint="eastAsia" w:ascii="宋体" w:hAnsi="宋体" w:eastAsia="宋体" w:cs="宋体"/>
      <w:color w:val="000000"/>
      <w:sz w:val="21"/>
      <w:szCs w:val="21"/>
      <w:u w:val="none"/>
    </w:rPr>
  </w:style>
  <w:style w:type="character" w:customStyle="1" w:styleId="11">
    <w:name w:val="font31"/>
    <w:basedOn w:val="3"/>
    <w:qFormat/>
    <w:uiPriority w:val="0"/>
    <w:rPr>
      <w:rFonts w:hint="default" w:ascii="Calibri" w:hAnsi="Calibri" w:cs="Calibri"/>
      <w:color w:val="000000"/>
      <w:sz w:val="20"/>
      <w:szCs w:val="20"/>
      <w:u w:val="non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GostTitle.XSL" StyleName="GOST - 标题排序"/>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312885A-E33B-9243-9167-706919C7AB5E}">
  <ds:schemaRefs/>
</ds:datastoreItem>
</file>

<file path=docProps/app.xml><?xml version="1.0" encoding="utf-8"?>
<Properties xmlns="http://schemas.openxmlformats.org/officeDocument/2006/extended-properties" xmlns:vt="http://schemas.openxmlformats.org/officeDocument/2006/docPropsVTypes">
  <Template>Normal.dotm</Template>
  <Pages>4</Pages>
  <Words>218</Words>
  <Characters>1249</Characters>
  <Lines>10</Lines>
  <Paragraphs>2</Paragraphs>
  <ScaleCrop>false</ScaleCrop>
  <LinksUpToDate>false</LinksUpToDate>
  <CharactersWithSpaces>1465</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2018-01-29T04:28:00Z</dcterms:created>
  <dc:creator>金鑫晟功</dc:creator>
  <cp:lastModifiedBy>管震</cp:lastModifiedBy>
  <cp:lastPrinted>2018-01-29T05:15:00Z</cp:lastPrinted>
  <dcterms:modified xsi:type="dcterms:W3CDTF">2018-02-23T07:44:56Z</dcterms:modified>
  <cp:revision>312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ies>
</file>