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sz w:val="44"/>
          <w:szCs w:val="44"/>
        </w:rPr>
      </w:pPr>
      <w:bookmarkStart w:id="2" w:name="_GoBack"/>
      <w:bookmarkEnd w:id="2"/>
      <w:r>
        <w:rPr>
          <w:rFonts w:hint="eastAsia" w:asciiTheme="minorEastAsia" w:hAnsiTheme="minorEastAsia" w:eastAsiaTheme="minorEastAsia"/>
          <w:sz w:val="44"/>
          <w:szCs w:val="44"/>
          <w:lang w:val="en-US" w:eastAsia="zh-CN"/>
        </w:rPr>
        <w:t>2020</w:t>
      </w:r>
      <w:r>
        <w:rPr>
          <w:rFonts w:hint="eastAsia" w:asciiTheme="minorEastAsia" w:hAnsiTheme="minorEastAsia" w:eastAsiaTheme="minorEastAsia"/>
          <w:sz w:val="44"/>
          <w:szCs w:val="44"/>
        </w:rPr>
        <w:t>年春节装饰技术</w:t>
      </w:r>
      <w:r>
        <w:rPr>
          <w:rFonts w:hint="eastAsia" w:asciiTheme="minorEastAsia" w:hAnsiTheme="minorEastAsia" w:eastAsiaTheme="minorEastAsia"/>
          <w:sz w:val="44"/>
          <w:szCs w:val="44"/>
          <w:lang w:eastAsia="zh-CN"/>
        </w:rPr>
        <w:t>要求</w:t>
      </w:r>
    </w:p>
    <w:p>
      <w:pPr>
        <w:spacing w:line="560" w:lineRule="exact"/>
        <w:outlineLvl w:val="0"/>
        <w:rPr>
          <w:rFonts w:asciiTheme="minorEastAsia" w:hAnsiTheme="minorEastAsia" w:eastAsiaTheme="minorEastAsia"/>
          <w:bCs/>
          <w:sz w:val="28"/>
          <w:szCs w:val="24"/>
        </w:rPr>
      </w:pPr>
      <w:bookmarkStart w:id="0" w:name="_Toc376968404"/>
      <w:r>
        <w:rPr>
          <w:rFonts w:hint="eastAsia" w:asciiTheme="minorEastAsia" w:hAnsiTheme="minorEastAsia" w:eastAsiaTheme="minorEastAsia"/>
          <w:bCs/>
          <w:sz w:val="28"/>
          <w:szCs w:val="24"/>
        </w:rPr>
        <w:t>1.总则</w:t>
      </w:r>
      <w:bookmarkEnd w:id="0"/>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1.1本规格书适用于神华黄骅港务有限责任公司春节装饰用品采购及安装的基本技术要求和主要技术参数的有关条款，并非该项目的所有细节。本项目施工于神华黄骅港务有限公司。</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1.2本规格书所使用的标准如与施工方所执行的标准发生矛盾时，按较高标准执行。</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1.3在签订合同后，中标方有权提出因标准、规范和规程发生变化而产生的一些修订要求，具体事项宜由双方共同协商确定。</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1.4 如果施工方没有以书面形式对本规格书的条文提出异议，则意味着施工方提供的设备完全符合本规格书的要求。</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1.5本规格书经双方确认后作为订货合同的技术附件，与合同正文具有同等效力。</w:t>
      </w:r>
      <w:bookmarkStart w:id="1" w:name="_Toc376968405"/>
    </w:p>
    <w:p>
      <w:pPr>
        <w:spacing w:line="560" w:lineRule="exac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2.工程概况</w:t>
      </w:r>
      <w:bookmarkEnd w:id="1"/>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2.1承揽范围</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负责拆除陈旧对联、灯笼、各类装饰用品，并采用各种除胶产品清楚残留胶水和污渍。负责采购和安装供货清单中所列物品。</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因现场实际情况造成不能安装或其他异常情况，均由投标方自行解决，直至全部正常安装完成，且符合港务公司各项安全及其他管理规定。</w:t>
      </w:r>
    </w:p>
    <w:p>
      <w:pPr>
        <w:spacing w:line="560" w:lineRule="exact"/>
        <w:ind w:firstLine="560" w:firstLineChars="200"/>
        <w:outlineLvl w:val="0"/>
        <w:rPr>
          <w:rFonts w:asciiTheme="minorEastAsia" w:hAnsiTheme="minorEastAsia" w:eastAsiaTheme="minorEastAsia"/>
          <w:bCs/>
          <w:sz w:val="28"/>
          <w:szCs w:val="24"/>
          <w:highlight w:val="none"/>
        </w:rPr>
      </w:pPr>
      <w:r>
        <w:rPr>
          <w:rFonts w:hint="eastAsia" w:asciiTheme="minorEastAsia" w:hAnsiTheme="minorEastAsia" w:eastAsiaTheme="minorEastAsia"/>
          <w:bCs/>
          <w:sz w:val="28"/>
          <w:szCs w:val="24"/>
          <w:highlight w:val="none"/>
        </w:rPr>
        <w:t>灯笼安装时所需</w:t>
      </w:r>
      <w:r>
        <w:rPr>
          <w:rFonts w:hint="eastAsia" w:asciiTheme="minorEastAsia" w:hAnsiTheme="minorEastAsia" w:eastAsiaTheme="minorEastAsia"/>
          <w:bCs/>
          <w:sz w:val="28"/>
          <w:szCs w:val="24"/>
          <w:highlight w:val="none"/>
          <w:lang w:eastAsia="zh-CN"/>
        </w:rPr>
        <w:t>灯具、线缆、工具、辅材</w:t>
      </w:r>
      <w:r>
        <w:rPr>
          <w:rFonts w:hint="eastAsia" w:asciiTheme="minorEastAsia" w:hAnsiTheme="minorEastAsia" w:eastAsiaTheme="minorEastAsia"/>
          <w:bCs/>
          <w:sz w:val="28"/>
          <w:szCs w:val="24"/>
          <w:highlight w:val="none"/>
        </w:rPr>
        <w:t>等相关物品均包含在本要求中</w:t>
      </w:r>
      <w:r>
        <w:rPr>
          <w:rFonts w:hint="eastAsia" w:asciiTheme="minorEastAsia" w:hAnsiTheme="minorEastAsia" w:eastAsiaTheme="minorEastAsia"/>
          <w:bCs/>
          <w:sz w:val="28"/>
          <w:szCs w:val="24"/>
          <w:highlight w:val="none"/>
          <w:lang w:eastAsia="zh-CN"/>
        </w:rPr>
        <w:t>，灯笼固定需在墙体预埋固定支架或紧固件</w:t>
      </w:r>
      <w:r>
        <w:rPr>
          <w:rFonts w:hint="eastAsia" w:asciiTheme="minorEastAsia" w:hAnsiTheme="minorEastAsia" w:eastAsiaTheme="minorEastAsia"/>
          <w:bCs/>
          <w:sz w:val="28"/>
          <w:szCs w:val="24"/>
          <w:highlight w:val="none"/>
        </w:rPr>
        <w:t>。</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2.2供货范围（包含但不仅限于以下清单，本项目所需其他设施及附件等未列出部分也包含在项目中，投标时需提供灯笼和植绒门福字样品及合格证）</w:t>
      </w:r>
    </w:p>
    <w:p>
      <w:pPr>
        <w:spacing w:line="560" w:lineRule="exact"/>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以上所需物品严格按照上述要求执行。</w:t>
      </w:r>
    </w:p>
    <w:p>
      <w:pPr>
        <w:spacing w:line="560" w:lineRule="exact"/>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3.详细要求</w:t>
      </w:r>
    </w:p>
    <w:p>
      <w:pPr>
        <w:spacing w:line="560" w:lineRule="exact"/>
        <w:ind w:firstLine="560" w:firstLineChars="200"/>
        <w:jc w:val="left"/>
        <w:outlineLvl w:val="0"/>
        <w:rPr>
          <w:rFonts w:hint="eastAsia" w:asciiTheme="minorEastAsia" w:hAnsiTheme="minorEastAsia" w:eastAsiaTheme="minorEastAsia"/>
          <w:bCs/>
          <w:sz w:val="28"/>
          <w:szCs w:val="24"/>
          <w:lang w:eastAsia="zh-CN"/>
        </w:rPr>
      </w:pPr>
      <w:r>
        <w:rPr>
          <w:rFonts w:hint="eastAsia" w:asciiTheme="minorEastAsia" w:hAnsiTheme="minorEastAsia" w:eastAsiaTheme="minorEastAsia"/>
          <w:bCs/>
          <w:sz w:val="28"/>
          <w:szCs w:val="24"/>
        </w:rPr>
        <w:t>3.1福字采用立体植绒烫金福字，独立包装，附带出厂合格证。</w:t>
      </w:r>
      <w:r>
        <w:rPr>
          <w:rFonts w:hint="eastAsia" w:asciiTheme="minorEastAsia" w:hAnsiTheme="minorEastAsia" w:eastAsiaTheme="minorEastAsia"/>
          <w:bCs/>
          <w:sz w:val="28"/>
          <w:szCs w:val="24"/>
          <w:lang w:eastAsia="zh-CN"/>
        </w:rPr>
        <w:t>对联</w:t>
      </w:r>
      <w:r>
        <w:rPr>
          <w:rFonts w:hint="eastAsia" w:asciiTheme="minorEastAsia" w:hAnsiTheme="minorEastAsia" w:eastAsiaTheme="minorEastAsia"/>
          <w:bCs/>
          <w:sz w:val="28"/>
          <w:szCs w:val="24"/>
        </w:rPr>
        <w:t>材质：绒面料，烫金字体</w:t>
      </w:r>
      <w:r>
        <w:rPr>
          <w:rFonts w:hint="eastAsia" w:asciiTheme="minorEastAsia" w:hAnsiTheme="minorEastAsia" w:eastAsiaTheme="minorEastAsia"/>
          <w:bCs/>
          <w:sz w:val="28"/>
          <w:szCs w:val="24"/>
          <w:lang w:eastAsia="zh-CN"/>
        </w:rPr>
        <w:t>。</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3.2灯笼采用优质八美缎布</w:t>
      </w:r>
      <w:r>
        <w:rPr>
          <w:rFonts w:hint="eastAsia" w:asciiTheme="minorEastAsia" w:hAnsiTheme="minorEastAsia" w:eastAsiaTheme="minorEastAsia"/>
          <w:bCs/>
          <w:sz w:val="28"/>
          <w:szCs w:val="24"/>
          <w:lang w:eastAsia="zh-CN"/>
        </w:rPr>
        <w:t>，</w:t>
      </w:r>
      <w:r>
        <w:rPr>
          <w:rFonts w:hint="eastAsia" w:asciiTheme="minorEastAsia" w:hAnsiTheme="minorEastAsia" w:eastAsiaTheme="minorEastAsia"/>
          <w:bCs/>
          <w:sz w:val="28"/>
          <w:szCs w:val="24"/>
        </w:rPr>
        <w:t>铁口钢丝骨架，带原厂出厂合格证，品牌</w:t>
      </w:r>
      <w:r>
        <w:rPr>
          <w:rFonts w:hint="eastAsia" w:asciiTheme="minorEastAsia" w:hAnsiTheme="minorEastAsia" w:eastAsiaTheme="minorEastAsia"/>
          <w:bCs/>
          <w:sz w:val="28"/>
          <w:szCs w:val="24"/>
          <w:lang w:eastAsia="zh-CN"/>
        </w:rPr>
        <w:t>康冠</w:t>
      </w:r>
      <w:r>
        <w:rPr>
          <w:rFonts w:hint="eastAsia" w:asciiTheme="minorEastAsia" w:hAnsiTheme="minorEastAsia" w:eastAsiaTheme="minorEastAsia"/>
          <w:bCs/>
          <w:sz w:val="28"/>
          <w:szCs w:val="24"/>
        </w:rPr>
        <w:t>。</w:t>
      </w:r>
    </w:p>
    <w:p>
      <w:pPr>
        <w:spacing w:line="560" w:lineRule="exact"/>
        <w:ind w:firstLine="560" w:firstLineChars="200"/>
        <w:jc w:val="left"/>
        <w:outlineLvl w:val="0"/>
        <w:rPr>
          <w:rFonts w:hint="eastAsia" w:asciiTheme="minorEastAsia" w:hAnsiTheme="minorEastAsia" w:eastAsiaTheme="minorEastAsia"/>
          <w:bCs/>
          <w:color w:val="auto"/>
          <w:sz w:val="28"/>
          <w:szCs w:val="24"/>
          <w:highlight w:val="none"/>
          <w:lang w:eastAsia="zh-CN"/>
        </w:rPr>
      </w:pPr>
      <w:r>
        <w:rPr>
          <w:rFonts w:hint="eastAsia" w:asciiTheme="minorEastAsia" w:hAnsiTheme="minorEastAsia" w:eastAsiaTheme="minorEastAsia"/>
          <w:bCs/>
          <w:color w:val="auto"/>
          <w:sz w:val="28"/>
          <w:szCs w:val="24"/>
          <w:highlight w:val="none"/>
        </w:rPr>
        <w:t>3.3灯笼内置灯笼里含1</w:t>
      </w:r>
      <w:r>
        <w:rPr>
          <w:rFonts w:hint="eastAsia" w:asciiTheme="minorEastAsia" w:hAnsiTheme="minorEastAsia" w:eastAsiaTheme="minorEastAsia"/>
          <w:bCs/>
          <w:color w:val="auto"/>
          <w:sz w:val="28"/>
          <w:szCs w:val="24"/>
          <w:highlight w:val="none"/>
          <w:lang w:val="en-US" w:eastAsia="zh-CN"/>
        </w:rPr>
        <w:t>0</w:t>
      </w:r>
      <w:r>
        <w:rPr>
          <w:rFonts w:hint="eastAsia" w:asciiTheme="minorEastAsia" w:hAnsiTheme="minorEastAsia" w:eastAsiaTheme="minorEastAsia"/>
          <w:bCs/>
          <w:color w:val="auto"/>
          <w:sz w:val="28"/>
          <w:szCs w:val="24"/>
          <w:highlight w:val="none"/>
        </w:rPr>
        <w:t>W</w:t>
      </w:r>
      <w:r>
        <w:rPr>
          <w:rFonts w:hint="eastAsia" w:asciiTheme="minorEastAsia" w:hAnsiTheme="minorEastAsia" w:eastAsiaTheme="minorEastAsia"/>
          <w:bCs/>
          <w:color w:val="auto"/>
          <w:sz w:val="28"/>
          <w:szCs w:val="24"/>
          <w:highlight w:val="none"/>
          <w:lang w:eastAsia="zh-CN"/>
        </w:rPr>
        <w:t>左右欧普</w:t>
      </w:r>
      <w:r>
        <w:rPr>
          <w:rFonts w:hint="eastAsia" w:asciiTheme="minorEastAsia" w:hAnsiTheme="minorEastAsia" w:eastAsiaTheme="minorEastAsia"/>
          <w:bCs/>
          <w:color w:val="auto"/>
          <w:sz w:val="28"/>
          <w:szCs w:val="24"/>
          <w:highlight w:val="none"/>
        </w:rPr>
        <w:t>LED灯泡</w:t>
      </w:r>
      <w:r>
        <w:rPr>
          <w:rFonts w:hint="eastAsia" w:asciiTheme="minorEastAsia" w:hAnsiTheme="minorEastAsia" w:eastAsiaTheme="minorEastAsia"/>
          <w:bCs/>
          <w:color w:val="auto"/>
          <w:sz w:val="28"/>
          <w:szCs w:val="24"/>
          <w:highlight w:val="none"/>
          <w:lang w:eastAsia="zh-CN"/>
        </w:rPr>
        <w:t>，采用充电模式供电，保证春节期间照明需求，投标方自行安排充电问题，不得影响夜间照明。配置遥控器控制。</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3.4安装过程中所需一切工具和设备均由投标方自行准备，甲方负责监督实施。</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3.5</w:t>
      </w:r>
      <w:r>
        <w:rPr>
          <w:rFonts w:hint="eastAsia" w:asciiTheme="minorEastAsia" w:hAnsiTheme="minorEastAsia" w:eastAsiaTheme="minorEastAsia"/>
          <w:bCs/>
          <w:sz w:val="28"/>
          <w:szCs w:val="24"/>
          <w:lang w:eastAsia="zh-CN"/>
        </w:rPr>
        <w:t>安装人员必须持有电工证，</w:t>
      </w:r>
      <w:r>
        <w:rPr>
          <w:rFonts w:hint="eastAsia" w:asciiTheme="minorEastAsia" w:hAnsiTheme="minorEastAsia" w:eastAsiaTheme="minorEastAsia"/>
          <w:bCs/>
          <w:sz w:val="28"/>
          <w:szCs w:val="24"/>
        </w:rPr>
        <w:t>高空作业时须按照甲方规定办理相关作业许可，方可进行施工。</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3.6该项目中所需的其他物品但未列出的均包含于该项目中。</w:t>
      </w:r>
    </w:p>
    <w:p>
      <w:pPr>
        <w:ind w:firstLine="560" w:firstLineChars="200"/>
        <w:rPr>
          <w:rFonts w:asciiTheme="minorEastAsia" w:hAnsiTheme="minorEastAsia" w:eastAsiaTheme="minorEastAsia"/>
          <w:bCs/>
          <w:sz w:val="28"/>
          <w:szCs w:val="24"/>
        </w:rPr>
      </w:pPr>
      <w:r>
        <w:rPr>
          <w:rFonts w:hint="eastAsia" w:asciiTheme="minorEastAsia" w:hAnsiTheme="minorEastAsia" w:eastAsiaTheme="minorEastAsia"/>
          <w:bCs/>
          <w:sz w:val="28"/>
          <w:szCs w:val="24"/>
        </w:rPr>
        <w:t>3.7待春节过后，乙方接甲方通知后，将所需拆除的灯笼灯带挂件等相关物件按数拆除，损坏原件赔偿，运放至指定区域。</w:t>
      </w:r>
    </w:p>
    <w:p>
      <w:pPr>
        <w:ind w:firstLine="560" w:firstLineChars="200"/>
        <w:rPr>
          <w:rFonts w:asciiTheme="minorEastAsia" w:hAnsiTheme="minorEastAsia" w:eastAsiaTheme="minorEastAsia"/>
          <w:sz w:val="28"/>
          <w:szCs w:val="28"/>
        </w:rPr>
      </w:pPr>
      <w:r>
        <w:rPr>
          <w:rFonts w:hint="eastAsia" w:asciiTheme="minorEastAsia" w:hAnsiTheme="minorEastAsia" w:eastAsiaTheme="minorEastAsia"/>
          <w:bCs/>
          <w:sz w:val="28"/>
          <w:szCs w:val="24"/>
        </w:rPr>
        <w:t>3.8</w:t>
      </w:r>
      <w:r>
        <w:rPr>
          <w:rFonts w:hint="eastAsia" w:asciiTheme="minorEastAsia" w:hAnsiTheme="minorEastAsia" w:eastAsiaTheme="minorEastAsia"/>
          <w:sz w:val="28"/>
          <w:szCs w:val="28"/>
        </w:rPr>
        <w:t>安装完成后至拆除前，该段时间出现的任何质量问题和安装问题，乙方应在2小时做出响应，并进行处理。</w:t>
      </w:r>
    </w:p>
    <w:p>
      <w:pPr>
        <w:ind w:firstLine="560" w:firstLineChars="200"/>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3.9各类大型新年画，需经过甲方认可后，方可进行制作安装。</w:t>
      </w:r>
    </w:p>
    <w:p>
      <w:pPr>
        <w:spacing w:line="560" w:lineRule="exac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4.验收标准</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4.1按照供货清单标准核实所有物品符合要求。</w:t>
      </w:r>
    </w:p>
    <w:p>
      <w:pPr>
        <w:spacing w:line="560" w:lineRule="exact"/>
        <w:ind w:firstLine="560" w:firstLineChars="200"/>
        <w:outlineLvl w:val="0"/>
        <w:rPr>
          <w:rFonts w:hint="eastAsia" w:asciiTheme="minorEastAsia" w:hAnsiTheme="minorEastAsia" w:eastAsiaTheme="minorEastAsia"/>
          <w:bCs/>
          <w:sz w:val="28"/>
          <w:szCs w:val="24"/>
          <w:lang w:val="en-US" w:eastAsia="zh-CN"/>
        </w:rPr>
      </w:pPr>
      <w:r>
        <w:rPr>
          <w:rFonts w:hint="eastAsia" w:asciiTheme="minorEastAsia" w:hAnsiTheme="minorEastAsia" w:eastAsiaTheme="minorEastAsia"/>
          <w:bCs/>
          <w:sz w:val="28"/>
          <w:szCs w:val="24"/>
        </w:rPr>
        <w:t>4.2安装和拆除完全按照甲方要求进行施工。</w:t>
      </w:r>
    </w:p>
    <w:p/>
    <w:sectPr>
      <w:pgSz w:w="11906" w:h="16838"/>
      <w:pgMar w:top="1440" w:right="1800" w:bottom="1276"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val="1"/>
  <w:embedSystemFonts/>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1C3D94"/>
    <w:rsid w:val="3D067368"/>
    <w:rsid w:val="3D794EC4"/>
    <w:rsid w:val="5B03348B"/>
    <w:rsid w:val="5B6D7420"/>
    <w:rsid w:val="7420428E"/>
    <w:rsid w:val="744B7C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郑刚01</cp:lastModifiedBy>
  <dcterms:modified xsi:type="dcterms:W3CDTF">2019-12-27T06:34:15Z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