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附件1：</w:t>
      </w:r>
    </w:p>
    <w:p>
      <w:pPr>
        <w:pStyle w:val="5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报价函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经我方认研究与考虑，现正式对贵公司2021-2022年涉税服务采购项目报价如下：</w:t>
      </w:r>
    </w:p>
    <w:p>
      <w:pPr>
        <w:pStyle w:val="5"/>
        <w:ind w:firstLine="0" w:firstLineChars="0"/>
        <w:rPr>
          <w:rFonts w:hint="eastAsia"/>
        </w:rPr>
      </w:pPr>
    </w:p>
    <w:tbl>
      <w:tblPr>
        <w:tblStyle w:val="3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法人或授权代理人签字： 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00701"/>
    <w:rsid w:val="1820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  <w:style w:type="paragraph" w:customStyle="1" w:styleId="5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2020-12-24T01:56:00Z</dcterms:created>
  <dc:creator>郭庆清-共产党员</dc:creator>
  <cp:lastModifiedBy>郭庆清-共产党员</cp:lastModifiedBy>
  <dcterms:modified xsi:type="dcterms:W3CDTF">2020-12-24T01:57:11Z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