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adjustRightInd w:val="0"/>
        <w:snapToGrid w:val="0"/>
        <w:spacing w:line="560" w:lineRule="exact"/>
        <w:ind w:firstLine="57"/>
        <w:jc w:val="center"/>
        <w:rPr>
          <w:rFonts w:hint="eastAsia" w:eastAsia="方正小标宋简体" w:cs="Times New Roman"/>
          <w:bCs/>
          <w:snapToGrid w:val="0"/>
          <w:kern w:val="0"/>
          <w:sz w:val="44"/>
          <w:szCs w:val="44"/>
          <w:lang w:eastAsia="zh-CN"/>
        </w:rPr>
      </w:pPr>
      <w:bookmarkStart w:id="0" w:name="_GoBack"/>
      <w:bookmarkEnd w:id="0"/>
      <w:r>
        <w:rPr>
          <w:rFonts w:hint="eastAsia" w:eastAsia="方正小标宋简体" w:cs="Times New Roman"/>
          <w:bCs/>
          <w:snapToGrid w:val="0"/>
          <w:kern w:val="0"/>
          <w:sz w:val="44"/>
          <w:szCs w:val="44"/>
          <w:lang w:eastAsia="zh-CN"/>
        </w:rPr>
        <w:t>神华上航疏浚公司</w:t>
      </w:r>
    </w:p>
    <w:p>
      <w:pPr>
        <w:spacing w:line="360" w:lineRule="auto"/>
        <w:ind w:firstLine="880" w:firstLineChars="200"/>
        <w:jc w:val="center"/>
        <w:rPr>
          <w:rFonts w:hint="eastAsia" w:ascii="方正小标宋简体" w:hAnsi="方正小标宋简体" w:eastAsia="方正小标宋简体" w:cs="方正小标宋简体"/>
          <w:b w:val="0"/>
          <w:bCs w:val="0"/>
          <w:color w:val="000000"/>
          <w:kern w:val="0"/>
          <w:sz w:val="36"/>
          <w:szCs w:val="36"/>
        </w:rPr>
      </w:pPr>
      <w:r>
        <w:rPr>
          <w:rFonts w:hint="default" w:ascii="Times New Roman" w:hAnsi="Times New Roman" w:eastAsia="方正小标宋简体" w:cs="Times New Roman"/>
          <w:bCs/>
          <w:snapToGrid w:val="0"/>
          <w:kern w:val="0"/>
          <w:sz w:val="44"/>
          <w:szCs w:val="44"/>
          <w:lang w:val="en-US" w:eastAsia="zh-CN" w:bidi="ar-SA"/>
        </w:rPr>
        <w:t>2023—2024</w:t>
      </w:r>
      <w:r>
        <w:rPr>
          <w:rFonts w:hint="default" w:eastAsia="方正小标宋简体" w:cs="Times New Roman"/>
          <w:bCs/>
          <w:snapToGrid w:val="0"/>
          <w:kern w:val="0"/>
          <w:sz w:val="44"/>
          <w:szCs w:val="44"/>
          <w:lang w:val="en-US" w:eastAsia="zh-CN"/>
        </w:rPr>
        <w:t>年车辆清洗保洁服务项目</w:t>
      </w:r>
      <w:r>
        <w:rPr>
          <w:rFonts w:hint="eastAsia" w:ascii="Times New Roman" w:hAnsi="Times New Roman" w:eastAsia="方正小标宋简体" w:cs="Times New Roman"/>
          <w:bCs/>
          <w:snapToGrid w:val="0"/>
          <w:kern w:val="0"/>
          <w:sz w:val="44"/>
          <w:szCs w:val="44"/>
          <w:lang w:val="en-US" w:eastAsia="zh-CN"/>
        </w:rPr>
        <w:t>密封比价技术文件</w:t>
      </w:r>
    </w:p>
    <w:p>
      <w:pPr>
        <w:spacing w:line="360" w:lineRule="auto"/>
        <w:ind w:firstLine="640" w:firstLineChars="200"/>
        <w:jc w:val="left"/>
        <w:rPr>
          <w:rFonts w:hint="eastAsia" w:ascii="仿宋" w:hAnsi="仿宋" w:eastAsia="仿宋" w:cs="仿宋"/>
          <w:b w:val="0"/>
          <w:bCs/>
          <w:sz w:val="32"/>
          <w:szCs w:val="32"/>
        </w:rPr>
      </w:pPr>
      <w:r>
        <w:rPr>
          <w:rFonts w:hint="eastAsia" w:ascii="仿宋" w:hAnsi="仿宋" w:eastAsia="仿宋" w:cs="仿宋"/>
          <w:b w:val="0"/>
          <w:bCs/>
          <w:sz w:val="32"/>
          <w:szCs w:val="32"/>
        </w:rPr>
        <w:t>关于“神华上航疏浚公司2023—2024年车辆清洗保洁服务项目密封比价”</w:t>
      </w:r>
      <w:r>
        <w:rPr>
          <w:rFonts w:hint="eastAsia" w:ascii="仿宋" w:hAnsi="仿宋" w:eastAsia="仿宋" w:cs="仿宋"/>
          <w:b w:val="0"/>
          <w:bCs/>
          <w:sz w:val="32"/>
          <w:szCs w:val="32"/>
          <w:lang w:val="en-US" w:eastAsia="zh-CN"/>
        </w:rPr>
        <w:t>密封比价</w:t>
      </w:r>
      <w:r>
        <w:rPr>
          <w:rFonts w:hint="eastAsia" w:ascii="仿宋" w:hAnsi="仿宋" w:eastAsia="仿宋" w:cs="仿宋"/>
          <w:b w:val="0"/>
          <w:bCs/>
          <w:sz w:val="32"/>
          <w:szCs w:val="32"/>
        </w:rPr>
        <w:t>有关注意事项通告如下：</w:t>
      </w:r>
    </w:p>
    <w:p>
      <w:pPr>
        <w:spacing w:line="360" w:lineRule="auto"/>
        <w:rPr>
          <w:rFonts w:hint="eastAsia" w:ascii="仿宋" w:hAnsi="仿宋" w:eastAsia="仿宋" w:cs="仿宋"/>
          <w:color w:val="000000"/>
          <w:sz w:val="32"/>
          <w:szCs w:val="32"/>
        </w:rPr>
      </w:pPr>
      <w:r>
        <w:rPr>
          <w:rFonts w:hint="eastAsia" w:ascii="仿宋" w:hAnsi="仿宋" w:eastAsia="仿宋" w:cs="仿宋"/>
          <w:b/>
          <w:bCs/>
          <w:sz w:val="32"/>
          <w:szCs w:val="32"/>
        </w:rPr>
        <w:t>一、采购内容及要求</w:t>
      </w:r>
      <w:r>
        <w:rPr>
          <w:rFonts w:hint="eastAsia" w:ascii="仿宋" w:hAnsi="仿宋" w:eastAsia="仿宋" w:cs="仿宋"/>
          <w:b/>
          <w:bCs/>
          <w:sz w:val="32"/>
          <w:szCs w:val="32"/>
          <w:lang w:eastAsia="zh-CN"/>
        </w:rPr>
        <w:t>：</w:t>
      </w:r>
      <w:r>
        <w:rPr>
          <w:rFonts w:hint="eastAsia" w:ascii="仿宋" w:hAnsi="仿宋" w:eastAsia="仿宋" w:cs="仿宋"/>
          <w:color w:val="000000"/>
          <w:sz w:val="32"/>
          <w:szCs w:val="32"/>
        </w:rPr>
        <w:t>本次采购内容</w:t>
      </w:r>
      <w:r>
        <w:rPr>
          <w:rFonts w:hint="eastAsia" w:ascii="仿宋" w:hAnsi="仿宋" w:eastAsia="仿宋" w:cs="仿宋"/>
          <w:color w:val="000000"/>
          <w:sz w:val="32"/>
          <w:szCs w:val="32"/>
          <w:lang w:eastAsia="zh-CN"/>
        </w:rPr>
        <w:t>（</w:t>
      </w:r>
      <w:r>
        <w:rPr>
          <w:rFonts w:hint="eastAsia" w:ascii="仿宋" w:hAnsi="仿宋" w:eastAsia="仿宋" w:cs="仿宋"/>
          <w:b/>
          <w:bCs/>
          <w:color w:val="000000"/>
          <w:sz w:val="32"/>
          <w:szCs w:val="32"/>
        </w:rPr>
        <w:t>详见</w:t>
      </w:r>
      <w:r>
        <w:rPr>
          <w:rFonts w:hint="eastAsia" w:ascii="仿宋" w:hAnsi="仿宋" w:eastAsia="仿宋" w:cs="仿宋"/>
          <w:b/>
          <w:bCs/>
          <w:color w:val="000000"/>
          <w:sz w:val="32"/>
          <w:szCs w:val="32"/>
          <w:lang w:eastAsia="zh-CN"/>
        </w:rPr>
        <w:t>：公司2023—2024年车辆清洗保洁服务项目报价单</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w:t>
      </w:r>
    </w:p>
    <w:p>
      <w:pPr>
        <w:widowControl/>
        <w:spacing w:line="360" w:lineRule="auto"/>
        <w:jc w:val="left"/>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二、合格报价</w:t>
      </w:r>
      <w:r>
        <w:rPr>
          <w:rFonts w:hint="eastAsia" w:ascii="仿宋" w:hAnsi="仿宋" w:eastAsia="仿宋" w:cs="仿宋"/>
          <w:b/>
          <w:bCs/>
          <w:color w:val="000000"/>
          <w:kern w:val="0"/>
          <w:sz w:val="32"/>
          <w:szCs w:val="32"/>
          <w:lang w:eastAsia="zh-CN"/>
        </w:rPr>
        <w:t>供应商</w:t>
      </w:r>
      <w:r>
        <w:rPr>
          <w:rFonts w:hint="eastAsia" w:ascii="仿宋" w:hAnsi="仿宋" w:eastAsia="仿宋" w:cs="仿宋"/>
          <w:b/>
          <w:bCs/>
          <w:color w:val="000000"/>
          <w:kern w:val="0"/>
          <w:sz w:val="32"/>
          <w:szCs w:val="32"/>
        </w:rPr>
        <w:t>要求</w:t>
      </w:r>
      <w:r>
        <w:rPr>
          <w:rFonts w:hint="eastAsia" w:ascii="仿宋" w:hAnsi="仿宋" w:eastAsia="仿宋" w:cs="仿宋"/>
          <w:b/>
          <w:bCs/>
          <w:color w:val="000000"/>
          <w:kern w:val="0"/>
          <w:sz w:val="32"/>
          <w:szCs w:val="32"/>
          <w:lang w:eastAsia="zh-CN"/>
        </w:rPr>
        <w:t>：</w:t>
      </w:r>
    </w:p>
    <w:p>
      <w:pPr>
        <w:pStyle w:val="4"/>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rPr>
        <w:t>1、</w:t>
      </w:r>
      <w:r>
        <w:rPr>
          <w:rFonts w:hint="eastAsia" w:ascii="仿宋" w:hAnsi="仿宋" w:eastAsia="仿宋" w:cs="仿宋"/>
          <w:b w:val="0"/>
          <w:bCs w:val="0"/>
          <w:sz w:val="32"/>
          <w:szCs w:val="32"/>
        </w:rPr>
        <w:t>投标人在中华人民共和国注册，</w:t>
      </w:r>
      <w:r>
        <w:rPr>
          <w:rFonts w:hint="eastAsia" w:ascii="仿宋" w:hAnsi="仿宋" w:eastAsia="仿宋" w:cs="仿宋"/>
          <w:color w:val="000000"/>
          <w:kern w:val="2"/>
          <w:sz w:val="32"/>
          <w:szCs w:val="32"/>
        </w:rPr>
        <w:t>具有独立法人资格</w:t>
      </w:r>
      <w:r>
        <w:rPr>
          <w:rFonts w:hint="eastAsia" w:ascii="仿宋" w:hAnsi="仿宋" w:eastAsia="仿宋" w:cs="仿宋"/>
          <w:color w:val="000000"/>
          <w:kern w:val="2"/>
          <w:sz w:val="32"/>
          <w:szCs w:val="32"/>
          <w:lang w:eastAsia="zh-CN"/>
        </w:rPr>
        <w:t>，注册资</w:t>
      </w:r>
      <w:r>
        <w:rPr>
          <w:rFonts w:hint="eastAsia" w:ascii="仿宋" w:hAnsi="仿宋" w:eastAsia="仿宋" w:cs="仿宋"/>
          <w:color w:val="000000"/>
          <w:kern w:val="2"/>
          <w:sz w:val="32"/>
          <w:szCs w:val="32"/>
          <w:lang w:val="en-US" w:eastAsia="zh-CN"/>
        </w:rPr>
        <w:t>金</w:t>
      </w:r>
      <w:r>
        <w:rPr>
          <w:rFonts w:hint="eastAsia" w:ascii="仿宋" w:hAnsi="仿宋" w:eastAsia="仿宋" w:cs="仿宋"/>
          <w:b/>
          <w:bCs/>
          <w:color w:val="000000"/>
          <w:kern w:val="2"/>
          <w:sz w:val="32"/>
          <w:szCs w:val="32"/>
          <w:u w:val="single"/>
          <w:lang w:val="en-US" w:eastAsia="zh-CN"/>
        </w:rPr>
        <w:t>无</w:t>
      </w:r>
      <w:r>
        <w:rPr>
          <w:rFonts w:hint="eastAsia" w:ascii="仿宋" w:hAnsi="仿宋" w:eastAsia="仿宋" w:cs="仿宋"/>
          <w:color w:val="000000"/>
          <w:kern w:val="2"/>
          <w:sz w:val="32"/>
          <w:szCs w:val="32"/>
          <w:lang w:val="en-US" w:eastAsia="zh-CN"/>
        </w:rPr>
        <w:t>要求</w:t>
      </w:r>
      <w:r>
        <w:rPr>
          <w:rFonts w:hint="eastAsia" w:ascii="仿宋" w:hAnsi="仿宋" w:eastAsia="仿宋" w:cs="仿宋"/>
          <w:color w:val="000000"/>
          <w:kern w:val="2"/>
          <w:sz w:val="32"/>
          <w:szCs w:val="32"/>
        </w:rPr>
        <w:t>；</w:t>
      </w:r>
    </w:p>
    <w:p>
      <w:pPr>
        <w:pStyle w:val="4"/>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rPr>
        <w:t>2、法定代表人为同一个人的两个及以上法人、母公司、全资子公司及其控股公司，不得在本次招标中同时出现;</w:t>
      </w:r>
    </w:p>
    <w:p>
      <w:pPr>
        <w:pStyle w:val="4"/>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lang w:val="en-US" w:eastAsia="zh-CN"/>
        </w:rPr>
      </w:pPr>
      <w:r>
        <w:rPr>
          <w:rFonts w:hint="eastAsia" w:ascii="仿宋" w:hAnsi="仿宋" w:eastAsia="仿宋" w:cs="仿宋"/>
          <w:color w:val="000000"/>
          <w:kern w:val="2"/>
          <w:sz w:val="32"/>
          <w:szCs w:val="32"/>
          <w:lang w:val="en-US" w:eastAsia="zh-CN"/>
        </w:rPr>
        <w:t>3</w:t>
      </w:r>
      <w:r>
        <w:rPr>
          <w:rFonts w:hint="eastAsia" w:ascii="仿宋" w:hAnsi="仿宋" w:eastAsia="仿宋" w:cs="仿宋"/>
          <w:color w:val="000000"/>
          <w:kern w:val="2"/>
          <w:sz w:val="32"/>
          <w:szCs w:val="32"/>
        </w:rPr>
        <w:t>、所</w:t>
      </w:r>
      <w:r>
        <w:rPr>
          <w:rFonts w:hint="eastAsia" w:ascii="仿宋" w:hAnsi="仿宋" w:eastAsia="仿宋" w:cs="仿宋"/>
          <w:color w:val="000000"/>
          <w:kern w:val="2"/>
          <w:sz w:val="32"/>
          <w:szCs w:val="32"/>
          <w:lang w:eastAsia="zh-CN"/>
        </w:rPr>
        <w:t>有</w:t>
      </w:r>
      <w:r>
        <w:rPr>
          <w:rFonts w:hint="eastAsia" w:ascii="仿宋" w:hAnsi="仿宋" w:eastAsia="仿宋" w:cs="仿宋"/>
          <w:color w:val="000000"/>
          <w:kern w:val="2"/>
          <w:sz w:val="32"/>
          <w:szCs w:val="32"/>
        </w:rPr>
        <w:t>报</w:t>
      </w:r>
      <w:r>
        <w:rPr>
          <w:rFonts w:hint="eastAsia" w:ascii="仿宋" w:hAnsi="仿宋" w:eastAsia="仿宋" w:cs="仿宋"/>
          <w:color w:val="000000"/>
          <w:kern w:val="2"/>
          <w:sz w:val="32"/>
          <w:szCs w:val="32"/>
          <w:lang w:eastAsia="zh-CN"/>
        </w:rPr>
        <w:t>价</w:t>
      </w:r>
      <w:r>
        <w:rPr>
          <w:rFonts w:hint="eastAsia" w:ascii="仿宋" w:hAnsi="仿宋" w:eastAsia="仿宋" w:cs="仿宋"/>
          <w:color w:val="000000"/>
          <w:kern w:val="2"/>
          <w:sz w:val="32"/>
          <w:szCs w:val="32"/>
        </w:rPr>
        <w:t>单位</w:t>
      </w:r>
      <w:r>
        <w:rPr>
          <w:rFonts w:hint="eastAsia" w:ascii="仿宋" w:hAnsi="仿宋" w:eastAsia="仿宋" w:cs="仿宋"/>
          <w:color w:val="000000"/>
          <w:kern w:val="2"/>
          <w:sz w:val="32"/>
          <w:szCs w:val="32"/>
          <w:lang w:eastAsia="zh-CN"/>
        </w:rPr>
        <w:t>必须拥有</w:t>
      </w:r>
      <w:r>
        <w:rPr>
          <w:rFonts w:hint="eastAsia" w:ascii="仿宋" w:hAnsi="仿宋" w:eastAsia="仿宋" w:cs="仿宋"/>
          <w:color w:val="auto"/>
          <w:kern w:val="2"/>
          <w:sz w:val="32"/>
          <w:szCs w:val="32"/>
        </w:rPr>
        <w:t>从</w:t>
      </w:r>
      <w:r>
        <w:rPr>
          <w:rFonts w:hint="eastAsia" w:ascii="仿宋" w:hAnsi="仿宋" w:eastAsia="仿宋" w:cs="仿宋"/>
          <w:color w:val="auto"/>
          <w:kern w:val="2"/>
          <w:sz w:val="32"/>
          <w:szCs w:val="32"/>
          <w:lang w:eastAsia="zh-CN"/>
        </w:rPr>
        <w:t>事</w:t>
      </w:r>
      <w:r>
        <w:rPr>
          <w:rFonts w:hint="eastAsia" w:ascii="仿宋" w:hAnsi="仿宋" w:eastAsia="仿宋" w:cs="仿宋"/>
          <w:color w:val="auto"/>
          <w:kern w:val="2"/>
          <w:sz w:val="32"/>
          <w:szCs w:val="32"/>
          <w:lang w:val="en-US" w:eastAsia="zh-CN"/>
        </w:rPr>
        <w:t>车辆清洗、保洁、车辆装具等经营范围</w:t>
      </w:r>
      <w:r>
        <w:rPr>
          <w:rFonts w:hint="eastAsia" w:ascii="仿宋" w:hAnsi="仿宋" w:eastAsia="仿宋" w:cs="仿宋"/>
          <w:color w:val="000000"/>
          <w:kern w:val="2"/>
          <w:sz w:val="32"/>
          <w:szCs w:val="32"/>
        </w:rPr>
        <w:t>，营业执照须在有效期内，社会</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"javascript:;" \t "_blank" </w:instrText>
      </w:r>
      <w:r>
        <w:rPr>
          <w:rFonts w:hint="eastAsia" w:ascii="仿宋" w:hAnsi="仿宋" w:eastAsia="仿宋" w:cs="仿宋"/>
          <w:sz w:val="32"/>
          <w:szCs w:val="32"/>
        </w:rPr>
        <w:fldChar w:fldCharType="separate"/>
      </w:r>
      <w:r>
        <w:rPr>
          <w:rFonts w:hint="eastAsia" w:ascii="仿宋" w:hAnsi="仿宋" w:eastAsia="仿宋" w:cs="仿宋"/>
          <w:color w:val="000000"/>
          <w:kern w:val="2"/>
          <w:sz w:val="32"/>
          <w:szCs w:val="32"/>
        </w:rPr>
        <w:t>信誉</w:t>
      </w:r>
      <w:r>
        <w:rPr>
          <w:rFonts w:hint="eastAsia" w:ascii="仿宋" w:hAnsi="仿宋" w:eastAsia="仿宋" w:cs="仿宋"/>
          <w:color w:val="000000"/>
          <w:kern w:val="2"/>
          <w:sz w:val="32"/>
          <w:szCs w:val="32"/>
        </w:rPr>
        <w:fldChar w:fldCharType="end"/>
      </w:r>
      <w:r>
        <w:rPr>
          <w:rFonts w:hint="eastAsia" w:ascii="仿宋" w:hAnsi="仿宋" w:eastAsia="仿宋" w:cs="仿宋"/>
          <w:color w:val="000000"/>
          <w:kern w:val="2"/>
          <w:sz w:val="32"/>
          <w:szCs w:val="32"/>
        </w:rPr>
        <w:t>良好</w:t>
      </w:r>
      <w:r>
        <w:rPr>
          <w:rFonts w:hint="eastAsia" w:ascii="仿宋" w:hAnsi="仿宋" w:eastAsia="仿宋" w:cs="仿宋"/>
          <w:color w:val="000000"/>
          <w:kern w:val="2"/>
          <w:sz w:val="32"/>
          <w:szCs w:val="32"/>
          <w:lang w:eastAsia="zh-CN"/>
        </w:rPr>
        <w:t>；</w:t>
      </w:r>
    </w:p>
    <w:p>
      <w:pPr>
        <w:pStyle w:val="11"/>
        <w:spacing w:line="360" w:lineRule="auto"/>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color w:val="000000"/>
          <w:kern w:val="2"/>
          <w:sz w:val="32"/>
          <w:szCs w:val="32"/>
          <w:lang w:val="en-US" w:eastAsia="zh-CN"/>
        </w:rPr>
        <w:t>4、</w:t>
      </w:r>
      <w:r>
        <w:rPr>
          <w:rFonts w:hint="eastAsia" w:ascii="仿宋" w:hAnsi="仿宋" w:eastAsia="仿宋" w:cs="仿宋"/>
          <w:kern w:val="2"/>
          <w:sz w:val="32"/>
          <w:szCs w:val="32"/>
          <w:lang w:val="en-US" w:eastAsia="zh-CN" w:bidi="ar-SA"/>
        </w:rPr>
        <w:t>本项目不接受联合体投标；</w:t>
      </w:r>
    </w:p>
    <w:p>
      <w:pPr>
        <w:pStyle w:val="4"/>
        <w:shd w:val="clear" w:color="auto" w:fill="FFFFFF"/>
        <w:spacing w:before="0" w:beforeAutospacing="0" w:after="0" w:afterAutospacing="0" w:line="450" w:lineRule="atLeast"/>
        <w:ind w:firstLine="640" w:firstLineChars="200"/>
        <w:jc w:val="both"/>
        <w:rPr>
          <w:rFonts w:hint="default" w:ascii="仿宋" w:hAnsi="仿宋" w:eastAsia="仿宋" w:cs="仿宋"/>
          <w:color w:val="000000"/>
          <w:kern w:val="2"/>
          <w:sz w:val="32"/>
          <w:szCs w:val="32"/>
          <w:lang w:val="en-US" w:eastAsia="zh-CN"/>
        </w:rPr>
      </w:pPr>
      <w:r>
        <w:rPr>
          <w:rFonts w:hint="eastAsia" w:ascii="仿宋" w:hAnsi="仿宋" w:eastAsia="仿宋" w:cs="仿宋"/>
          <w:color w:val="000000"/>
          <w:kern w:val="2"/>
          <w:sz w:val="32"/>
          <w:szCs w:val="32"/>
          <w:lang w:val="en-US" w:eastAsia="zh-CN"/>
        </w:rPr>
        <w:t>5、由于服务项目的特殊性需求，需在河北省沧州市沧州渤海新区港城区范围内设置营业网点的、拥有高压洗车设备的洗车店，供应商需</w:t>
      </w:r>
      <w:r>
        <w:rPr>
          <w:rFonts w:hint="eastAsia" w:ascii="仿宋" w:hAnsi="仿宋" w:eastAsia="仿宋" w:cs="仿宋"/>
          <w:color w:val="000000"/>
          <w:kern w:val="2"/>
          <w:sz w:val="32"/>
          <w:szCs w:val="32"/>
          <w:lang w:val="zh-CN" w:eastAsia="zh-CN"/>
        </w:rPr>
        <w:t>提供</w:t>
      </w:r>
      <w:r>
        <w:rPr>
          <w:rFonts w:hint="eastAsia" w:ascii="仿宋" w:hAnsi="仿宋" w:eastAsia="仿宋" w:cs="仿宋"/>
          <w:color w:val="000000"/>
          <w:kern w:val="2"/>
          <w:sz w:val="32"/>
          <w:szCs w:val="32"/>
          <w:lang w:val="en-US" w:eastAsia="zh-CN"/>
        </w:rPr>
        <w:t>营业网点的</w:t>
      </w:r>
      <w:r>
        <w:rPr>
          <w:rFonts w:hint="eastAsia" w:ascii="仿宋" w:hAnsi="仿宋" w:eastAsia="仿宋" w:cs="仿宋"/>
          <w:color w:val="000000"/>
          <w:kern w:val="2"/>
          <w:sz w:val="32"/>
          <w:szCs w:val="32"/>
          <w:lang w:val="zh-CN" w:eastAsia="zh-CN"/>
        </w:rPr>
        <w:t>营业执照作为</w:t>
      </w:r>
      <w:r>
        <w:rPr>
          <w:rFonts w:hint="eastAsia" w:ascii="仿宋" w:hAnsi="仿宋" w:eastAsia="仿宋" w:cs="仿宋"/>
          <w:color w:val="000000"/>
          <w:kern w:val="2"/>
          <w:sz w:val="32"/>
          <w:szCs w:val="32"/>
          <w:lang w:val="en-US" w:eastAsia="zh-CN"/>
        </w:rPr>
        <w:t>响应</w:t>
      </w:r>
      <w:r>
        <w:rPr>
          <w:rFonts w:hint="eastAsia" w:ascii="仿宋" w:hAnsi="仿宋" w:eastAsia="仿宋" w:cs="仿宋"/>
          <w:color w:val="000000"/>
          <w:kern w:val="2"/>
          <w:sz w:val="32"/>
          <w:szCs w:val="32"/>
          <w:lang w:val="zh-CN" w:eastAsia="zh-CN"/>
        </w:rPr>
        <w:t>依据。</w:t>
      </w:r>
    </w:p>
    <w:p>
      <w:pPr>
        <w:autoSpaceDE w:val="0"/>
        <w:autoSpaceDN w:val="0"/>
        <w:adjustRightInd w:val="0"/>
        <w:spacing w:line="360" w:lineRule="auto"/>
        <w:rPr>
          <w:rFonts w:hint="eastAsia" w:ascii="仿宋" w:hAnsi="仿宋" w:eastAsia="仿宋" w:cs="仿宋"/>
          <w:b/>
          <w:bCs/>
          <w:color w:val="000000"/>
          <w:sz w:val="32"/>
          <w:szCs w:val="32"/>
        </w:rPr>
      </w:pPr>
      <w:r>
        <w:rPr>
          <w:rFonts w:hint="eastAsia" w:ascii="仿宋" w:hAnsi="仿宋" w:eastAsia="仿宋" w:cs="仿宋"/>
          <w:b/>
          <w:bCs/>
          <w:color w:val="000000"/>
          <w:sz w:val="32"/>
          <w:szCs w:val="32"/>
        </w:rPr>
        <w:t>三、合格</w:t>
      </w:r>
      <w:r>
        <w:rPr>
          <w:rFonts w:hint="eastAsia" w:ascii="仿宋" w:hAnsi="仿宋" w:eastAsia="仿宋" w:cs="仿宋"/>
          <w:b/>
          <w:bCs/>
          <w:color w:val="000000"/>
          <w:sz w:val="32"/>
          <w:szCs w:val="32"/>
          <w:lang w:eastAsia="zh-CN"/>
        </w:rPr>
        <w:t>供应商</w:t>
      </w:r>
      <w:r>
        <w:rPr>
          <w:rFonts w:hint="eastAsia" w:ascii="仿宋" w:hAnsi="仿宋" w:eastAsia="仿宋" w:cs="仿宋"/>
          <w:b/>
          <w:bCs/>
          <w:color w:val="000000"/>
          <w:sz w:val="32"/>
          <w:szCs w:val="32"/>
        </w:rPr>
        <w:t>及投标文件编制要求：</w:t>
      </w:r>
    </w:p>
    <w:p>
      <w:pPr>
        <w:pStyle w:val="4"/>
        <w:shd w:val="clear" w:color="auto" w:fill="FFFFFF"/>
        <w:spacing w:before="0" w:beforeAutospacing="0" w:after="0" w:afterAutospacing="0" w:line="450" w:lineRule="atLeast"/>
        <w:ind w:firstLine="640" w:firstLineChars="200"/>
        <w:rPr>
          <w:rFonts w:hint="eastAsia" w:ascii="仿宋" w:hAnsi="仿宋" w:eastAsia="仿宋" w:cs="仿宋"/>
          <w:sz w:val="32"/>
          <w:szCs w:val="32"/>
        </w:rPr>
      </w:pPr>
      <w:r>
        <w:rPr>
          <w:rFonts w:hint="eastAsia" w:ascii="仿宋" w:hAnsi="仿宋" w:eastAsia="仿宋" w:cs="仿宋"/>
          <w:color w:val="000000"/>
          <w:kern w:val="2"/>
          <w:sz w:val="32"/>
          <w:szCs w:val="32"/>
        </w:rPr>
        <w:t>1、</w:t>
      </w:r>
      <w:r>
        <w:rPr>
          <w:rFonts w:hint="eastAsia" w:ascii="仿宋" w:hAnsi="仿宋" w:eastAsia="仿宋" w:cs="仿宋"/>
          <w:sz w:val="32"/>
          <w:szCs w:val="32"/>
        </w:rPr>
        <w:t>比价文件封面加盖单位公章，法定代表人或法人授权代理人签字。</w:t>
      </w:r>
    </w:p>
    <w:p>
      <w:pPr>
        <w:pStyle w:val="4"/>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rPr>
        <w:t>2、法人授权委托书（报名单位须保证委托人联系方式畅通，后期招标人涉及</w:t>
      </w:r>
      <w:r>
        <w:rPr>
          <w:rFonts w:hint="eastAsia" w:ascii="仿宋" w:hAnsi="仿宋" w:eastAsia="仿宋" w:cs="仿宋"/>
          <w:color w:val="000000"/>
          <w:kern w:val="2"/>
          <w:sz w:val="32"/>
          <w:szCs w:val="32"/>
          <w:lang w:eastAsia="zh-CN"/>
        </w:rPr>
        <w:t>询比价</w:t>
      </w:r>
      <w:r>
        <w:rPr>
          <w:rFonts w:hint="eastAsia" w:ascii="仿宋" w:hAnsi="仿宋" w:eastAsia="仿宋" w:cs="仿宋"/>
          <w:color w:val="000000"/>
          <w:kern w:val="2"/>
          <w:sz w:val="32"/>
          <w:szCs w:val="32"/>
        </w:rPr>
        <w:t>事宜均与此联系人进行联系，若因委托人联系方式不畅通造成的一切后果均由报名人承担）</w:t>
      </w:r>
      <w:r>
        <w:rPr>
          <w:rFonts w:hint="eastAsia" w:ascii="仿宋" w:hAnsi="仿宋" w:eastAsia="仿宋" w:cs="仿宋"/>
          <w:color w:val="000000"/>
          <w:kern w:val="2"/>
          <w:sz w:val="32"/>
          <w:szCs w:val="32"/>
          <w:lang w:eastAsia="zh-CN"/>
        </w:rPr>
        <w:t>；</w:t>
      </w:r>
      <w:r>
        <w:rPr>
          <w:rFonts w:hint="eastAsia" w:ascii="仿宋" w:hAnsi="仿宋" w:eastAsia="仿宋" w:cs="仿宋"/>
          <w:color w:val="000000"/>
          <w:kern w:val="2"/>
          <w:sz w:val="32"/>
          <w:szCs w:val="32"/>
          <w:lang w:val="en-US" w:eastAsia="zh-CN"/>
        </w:rPr>
        <w:t>无授权委托，则无此项</w:t>
      </w:r>
      <w:r>
        <w:rPr>
          <w:rFonts w:hint="eastAsia" w:ascii="仿宋" w:hAnsi="仿宋" w:eastAsia="仿宋" w:cs="仿宋"/>
          <w:color w:val="000000"/>
          <w:kern w:val="2"/>
          <w:sz w:val="32"/>
          <w:szCs w:val="32"/>
          <w:lang w:eastAsia="zh-CN"/>
        </w:rPr>
        <w:t>。</w:t>
      </w:r>
    </w:p>
    <w:p>
      <w:pPr>
        <w:pStyle w:val="4"/>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rPr>
        <w:t>3、营业执照、税务登记证等复印件，且均须在有效期内</w:t>
      </w:r>
      <w:r>
        <w:rPr>
          <w:rFonts w:hint="eastAsia" w:ascii="仿宋" w:hAnsi="仿宋" w:eastAsia="仿宋" w:cs="仿宋"/>
          <w:color w:val="000000"/>
          <w:kern w:val="2"/>
          <w:sz w:val="32"/>
          <w:szCs w:val="32"/>
          <w:lang w:eastAsia="zh-CN"/>
        </w:rPr>
        <w:t>（加盖公章）。</w:t>
      </w:r>
    </w:p>
    <w:p>
      <w:pPr>
        <w:pStyle w:val="4"/>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rPr>
        <w:t>4、法人、委托人身份证复印件</w:t>
      </w:r>
      <w:r>
        <w:rPr>
          <w:rFonts w:hint="eastAsia" w:ascii="仿宋" w:hAnsi="仿宋" w:eastAsia="仿宋" w:cs="仿宋"/>
          <w:color w:val="000000"/>
          <w:kern w:val="2"/>
          <w:sz w:val="32"/>
          <w:szCs w:val="32"/>
          <w:lang w:eastAsia="zh-CN"/>
        </w:rPr>
        <w:t>（加盖公章）。</w:t>
      </w:r>
    </w:p>
    <w:p>
      <w:pPr>
        <w:pStyle w:val="4"/>
        <w:shd w:val="clear" w:color="auto" w:fill="FFFFFF"/>
        <w:spacing w:before="0" w:beforeAutospacing="0" w:after="0" w:afterAutospacing="0" w:line="450" w:lineRule="atLeast"/>
        <w:ind w:firstLine="640" w:firstLineChars="200"/>
        <w:rPr>
          <w:rFonts w:hint="default" w:ascii="仿宋" w:hAnsi="仿宋" w:eastAsia="仿宋" w:cs="仿宋"/>
          <w:color w:val="000000"/>
          <w:kern w:val="2"/>
          <w:sz w:val="32"/>
          <w:szCs w:val="32"/>
          <w:lang w:val="en-US" w:eastAsia="zh-CN"/>
        </w:rPr>
      </w:pPr>
      <w:r>
        <w:rPr>
          <w:rFonts w:hint="eastAsia" w:ascii="仿宋" w:hAnsi="仿宋" w:eastAsia="仿宋" w:cs="仿宋"/>
          <w:color w:val="000000"/>
          <w:kern w:val="2"/>
          <w:sz w:val="32"/>
          <w:szCs w:val="32"/>
          <w:lang w:val="en-US" w:eastAsia="zh-CN"/>
        </w:rPr>
        <w:t>5</w:t>
      </w:r>
      <w:r>
        <w:rPr>
          <w:rFonts w:hint="eastAsia" w:ascii="仿宋" w:hAnsi="仿宋" w:eastAsia="仿宋" w:cs="仿宋"/>
          <w:color w:val="000000"/>
          <w:kern w:val="2"/>
          <w:sz w:val="32"/>
          <w:szCs w:val="32"/>
        </w:rPr>
        <w:t>、</w:t>
      </w:r>
      <w:r>
        <w:rPr>
          <w:rFonts w:hint="eastAsia" w:ascii="仿宋" w:hAnsi="仿宋" w:eastAsia="仿宋" w:cs="仿宋"/>
          <w:color w:val="000000"/>
          <w:kern w:val="2"/>
          <w:sz w:val="32"/>
          <w:szCs w:val="32"/>
          <w:lang w:val="en-US" w:eastAsia="zh-CN"/>
        </w:rPr>
        <w:t>报价表</w:t>
      </w:r>
      <w:r>
        <w:rPr>
          <w:rFonts w:hint="eastAsia" w:ascii="仿宋" w:hAnsi="仿宋" w:eastAsia="仿宋" w:cs="仿宋"/>
          <w:color w:val="000000"/>
          <w:kern w:val="2"/>
          <w:sz w:val="32"/>
          <w:szCs w:val="32"/>
          <w:lang w:eastAsia="zh-CN"/>
        </w:rPr>
        <w:t>（加盖公章）。</w:t>
      </w:r>
    </w:p>
    <w:p>
      <w:pPr>
        <w:pStyle w:val="4"/>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lang w:val="en-US" w:eastAsia="zh-CN"/>
        </w:rPr>
        <w:t>6</w:t>
      </w:r>
      <w:r>
        <w:rPr>
          <w:rFonts w:hint="eastAsia" w:ascii="仿宋" w:hAnsi="仿宋" w:eastAsia="仿宋" w:cs="仿宋"/>
          <w:color w:val="000000"/>
          <w:kern w:val="2"/>
          <w:sz w:val="32"/>
          <w:szCs w:val="32"/>
        </w:rPr>
        <w:t>、</w:t>
      </w:r>
      <w:r>
        <w:rPr>
          <w:rFonts w:hint="eastAsia" w:ascii="仿宋" w:hAnsi="仿宋" w:eastAsia="仿宋" w:cs="仿宋"/>
          <w:color w:val="000000"/>
          <w:kern w:val="2"/>
          <w:sz w:val="32"/>
          <w:szCs w:val="32"/>
          <w:lang w:eastAsia="zh-CN"/>
        </w:rPr>
        <w:t>以上密封比价</w:t>
      </w:r>
      <w:r>
        <w:rPr>
          <w:rFonts w:hint="eastAsia" w:ascii="仿宋" w:hAnsi="仿宋" w:eastAsia="仿宋" w:cs="仿宋"/>
          <w:color w:val="000000"/>
          <w:kern w:val="2"/>
          <w:sz w:val="32"/>
          <w:szCs w:val="32"/>
        </w:rPr>
        <w:t>文件须按前述的顺序装订成册</w:t>
      </w:r>
      <w:r>
        <w:rPr>
          <w:rFonts w:hint="eastAsia" w:ascii="仿宋" w:hAnsi="仿宋" w:eastAsia="仿宋" w:cs="仿宋"/>
          <w:color w:val="000000"/>
          <w:kern w:val="2"/>
          <w:sz w:val="32"/>
          <w:szCs w:val="32"/>
          <w:lang w:val="en-US" w:eastAsia="zh-CN"/>
        </w:rPr>
        <w:t>(</w:t>
      </w:r>
      <w:r>
        <w:rPr>
          <w:rFonts w:hint="eastAsia" w:ascii="仿宋" w:hAnsi="仿宋" w:eastAsia="仿宋" w:cs="仿宋"/>
          <w:color w:val="000000"/>
          <w:kern w:val="2"/>
          <w:sz w:val="32"/>
          <w:szCs w:val="32"/>
        </w:rPr>
        <w:t>每页需加盖公章</w:t>
      </w:r>
      <w:r>
        <w:rPr>
          <w:rFonts w:hint="eastAsia" w:ascii="仿宋" w:hAnsi="仿宋" w:eastAsia="仿宋" w:cs="仿宋"/>
          <w:color w:val="000000"/>
          <w:kern w:val="2"/>
          <w:sz w:val="32"/>
          <w:szCs w:val="32"/>
          <w:lang w:val="en-US" w:eastAsia="zh-CN"/>
        </w:rPr>
        <w:t>)</w:t>
      </w:r>
      <w:r>
        <w:rPr>
          <w:rFonts w:hint="eastAsia" w:ascii="仿宋" w:hAnsi="仿宋" w:eastAsia="仿宋" w:cs="仿宋"/>
          <w:color w:val="000000"/>
          <w:kern w:val="2"/>
          <w:sz w:val="32"/>
          <w:szCs w:val="32"/>
        </w:rPr>
        <w:t>；</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000000"/>
          <w:kern w:val="2"/>
          <w:sz w:val="32"/>
          <w:szCs w:val="32"/>
        </w:rPr>
        <w:t>文件中的各种资质证明材料应一并装订</w:t>
      </w:r>
      <w:r>
        <w:rPr>
          <w:rFonts w:hint="eastAsia" w:ascii="仿宋" w:hAnsi="仿宋" w:eastAsia="仿宋" w:cs="仿宋"/>
          <w:color w:val="000000"/>
          <w:kern w:val="2"/>
          <w:sz w:val="32"/>
          <w:szCs w:val="32"/>
          <w:lang w:eastAsia="zh-CN"/>
        </w:rPr>
        <w:t>。</w:t>
      </w:r>
    </w:p>
    <w:p>
      <w:pPr>
        <w:pStyle w:val="4"/>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lang w:val="en-US" w:eastAsia="zh-CN"/>
        </w:rPr>
        <w:t>7</w:t>
      </w:r>
      <w:r>
        <w:rPr>
          <w:rFonts w:hint="eastAsia" w:ascii="仿宋" w:hAnsi="仿宋" w:eastAsia="仿宋" w:cs="仿宋"/>
          <w:color w:val="000000"/>
          <w:kern w:val="2"/>
          <w:sz w:val="32"/>
          <w:szCs w:val="32"/>
        </w:rPr>
        <w:t>、</w:t>
      </w:r>
      <w:r>
        <w:rPr>
          <w:rFonts w:hint="eastAsia" w:ascii="仿宋" w:hAnsi="仿宋" w:eastAsia="仿宋" w:cs="仿宋"/>
          <w:sz w:val="32"/>
          <w:szCs w:val="32"/>
          <w:lang w:val="en-US" w:eastAsia="zh-CN"/>
        </w:rPr>
        <w:t>所有投标文件需委派专人送至神华上航疏浚公司市场经营部1115室</w:t>
      </w:r>
      <w:r>
        <w:rPr>
          <w:rFonts w:hint="eastAsia" w:ascii="仿宋" w:hAnsi="仿宋" w:eastAsia="仿宋" w:cs="仿宋"/>
          <w:color w:val="000000"/>
          <w:kern w:val="2"/>
          <w:sz w:val="32"/>
          <w:szCs w:val="32"/>
        </w:rPr>
        <w:t>。</w:t>
      </w:r>
    </w:p>
    <w:p>
      <w:pPr>
        <w:pStyle w:val="4"/>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lang w:val="en-US" w:eastAsia="zh-CN"/>
        </w:rPr>
        <w:t>8、</w:t>
      </w:r>
      <w:r>
        <w:rPr>
          <w:rFonts w:hint="eastAsia" w:ascii="仿宋" w:hAnsi="仿宋" w:eastAsia="仿宋" w:cs="仿宋"/>
          <w:color w:val="000000"/>
          <w:kern w:val="2"/>
          <w:sz w:val="32"/>
          <w:szCs w:val="32"/>
        </w:rPr>
        <w:t>由于不可抗拒的原因或无法控制的事件导致</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000000"/>
          <w:kern w:val="2"/>
          <w:sz w:val="32"/>
          <w:szCs w:val="32"/>
        </w:rPr>
        <w:t>文件丢失或损坏，</w:t>
      </w:r>
      <w:r>
        <w:rPr>
          <w:rFonts w:hint="eastAsia" w:ascii="仿宋" w:hAnsi="仿宋" w:eastAsia="仿宋" w:cs="仿宋"/>
          <w:color w:val="000000"/>
          <w:kern w:val="2"/>
          <w:sz w:val="32"/>
          <w:szCs w:val="32"/>
          <w:lang w:eastAsia="zh-CN"/>
        </w:rPr>
        <w:t>采购</w:t>
      </w:r>
      <w:r>
        <w:rPr>
          <w:rFonts w:hint="eastAsia" w:ascii="仿宋" w:hAnsi="仿宋" w:eastAsia="仿宋" w:cs="仿宋"/>
          <w:color w:val="000000"/>
          <w:kern w:val="2"/>
          <w:sz w:val="32"/>
          <w:szCs w:val="32"/>
        </w:rPr>
        <w:t>方将不承担任何责任。</w:t>
      </w:r>
    </w:p>
    <w:p>
      <w:pPr>
        <w:pStyle w:val="4"/>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lang w:val="en-US" w:eastAsia="zh-CN"/>
        </w:rPr>
        <w:t>9、</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000000"/>
          <w:kern w:val="2"/>
          <w:sz w:val="32"/>
          <w:szCs w:val="32"/>
        </w:rPr>
        <w:t>文件的修改与撤回</w:t>
      </w:r>
    </w:p>
    <w:p>
      <w:pPr>
        <w:pStyle w:val="4"/>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rPr>
        <w:t>1）、在投标截止时间以后，不能更改</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000000"/>
          <w:kern w:val="2"/>
          <w:sz w:val="32"/>
          <w:szCs w:val="32"/>
        </w:rPr>
        <w:t>文件。</w:t>
      </w:r>
    </w:p>
    <w:p>
      <w:pPr>
        <w:pStyle w:val="4"/>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rPr>
        <w:t>2）、</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000000"/>
          <w:kern w:val="2"/>
          <w:sz w:val="32"/>
          <w:szCs w:val="32"/>
        </w:rPr>
        <w:t>文件送达以后，如果投标方提出修改或撤标要求，应至少在投标截止时间前两天将书面申请送达</w:t>
      </w:r>
      <w:r>
        <w:rPr>
          <w:rFonts w:hint="eastAsia" w:ascii="仿宋" w:hAnsi="仿宋" w:eastAsia="仿宋" w:cs="仿宋"/>
          <w:color w:val="000000"/>
          <w:kern w:val="2"/>
          <w:sz w:val="32"/>
          <w:szCs w:val="32"/>
          <w:lang w:eastAsia="zh-CN"/>
        </w:rPr>
        <w:t>采购</w:t>
      </w:r>
      <w:r>
        <w:rPr>
          <w:rFonts w:hint="eastAsia" w:ascii="仿宋" w:hAnsi="仿宋" w:eastAsia="仿宋" w:cs="仿宋"/>
          <w:color w:val="000000"/>
          <w:kern w:val="2"/>
          <w:sz w:val="32"/>
          <w:szCs w:val="32"/>
        </w:rPr>
        <w:t>方，但不退还</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000000"/>
          <w:kern w:val="2"/>
          <w:sz w:val="32"/>
          <w:szCs w:val="32"/>
        </w:rPr>
        <w:t>文件。</w:t>
      </w:r>
    </w:p>
    <w:p>
      <w:pPr>
        <w:pStyle w:val="4"/>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lang w:val="en-US" w:eastAsia="zh-CN"/>
        </w:rPr>
        <w:t>10</w:t>
      </w:r>
      <w:r>
        <w:rPr>
          <w:rFonts w:hint="eastAsia" w:ascii="仿宋" w:hAnsi="仿宋" w:eastAsia="仿宋" w:cs="仿宋"/>
          <w:color w:val="000000"/>
          <w:kern w:val="2"/>
          <w:sz w:val="32"/>
          <w:szCs w:val="32"/>
        </w:rPr>
        <w:t>、投标报价均以人民币报价。</w:t>
      </w:r>
    </w:p>
    <w:p>
      <w:pPr>
        <w:pStyle w:val="4"/>
        <w:shd w:val="clear" w:color="auto" w:fill="FFFFFF"/>
        <w:spacing w:before="0" w:beforeAutospacing="0" w:after="0" w:afterAutospacing="0" w:line="450" w:lineRule="atLeas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、项目采购统一按单价进行报价，</w:t>
      </w:r>
      <w:r>
        <w:rPr>
          <w:rFonts w:hint="eastAsia" w:ascii="仿宋" w:hAnsi="仿宋" w:eastAsia="仿宋" w:cs="仿宋"/>
          <w:color w:val="000000"/>
          <w:sz w:val="32"/>
          <w:szCs w:val="32"/>
          <w:lang w:eastAsia="zh-CN"/>
        </w:rPr>
        <w:t>结合总价</w:t>
      </w:r>
      <w:r>
        <w:rPr>
          <w:rFonts w:hint="eastAsia" w:ascii="仿宋" w:hAnsi="仿宋" w:eastAsia="仿宋" w:cs="仿宋"/>
          <w:color w:val="000000"/>
          <w:sz w:val="32"/>
          <w:szCs w:val="32"/>
        </w:rPr>
        <w:t>并按</w:t>
      </w:r>
      <w:r>
        <w:rPr>
          <w:rFonts w:hint="eastAsia" w:ascii="仿宋" w:hAnsi="仿宋" w:eastAsia="仿宋" w:cs="仿宋"/>
          <w:color w:val="000000"/>
          <w:sz w:val="32"/>
          <w:szCs w:val="32"/>
          <w:lang w:eastAsia="zh-CN"/>
        </w:rPr>
        <w:t>综合性</w:t>
      </w:r>
      <w:r>
        <w:rPr>
          <w:rFonts w:hint="eastAsia" w:ascii="仿宋" w:hAnsi="仿宋" w:eastAsia="仿宋" w:cs="仿宋"/>
          <w:color w:val="000000"/>
          <w:sz w:val="32"/>
          <w:szCs w:val="32"/>
        </w:rPr>
        <w:t>单价</w:t>
      </w:r>
      <w:r>
        <w:rPr>
          <w:rFonts w:hint="eastAsia" w:ascii="仿宋" w:hAnsi="仿宋" w:eastAsia="仿宋" w:cs="仿宋"/>
          <w:color w:val="000000"/>
          <w:sz w:val="32"/>
          <w:szCs w:val="32"/>
          <w:lang w:eastAsia="zh-CN"/>
        </w:rPr>
        <w:t>以及单项评比合理性方式</w:t>
      </w:r>
      <w:r>
        <w:rPr>
          <w:rFonts w:hint="eastAsia" w:ascii="仿宋" w:hAnsi="仿宋" w:eastAsia="仿宋" w:cs="仿宋"/>
          <w:color w:val="000000"/>
          <w:sz w:val="32"/>
          <w:szCs w:val="32"/>
        </w:rPr>
        <w:t>进行决标</w:t>
      </w:r>
      <w:r>
        <w:rPr>
          <w:rFonts w:hint="eastAsia" w:ascii="仿宋" w:hAnsi="仿宋" w:eastAsia="仿宋" w:cs="仿宋"/>
          <w:color w:val="000000"/>
          <w:sz w:val="32"/>
          <w:szCs w:val="32"/>
          <w:lang w:eastAsia="zh-CN"/>
        </w:rPr>
        <w:t>。</w:t>
      </w:r>
    </w:p>
    <w:p>
      <w:pPr>
        <w:pStyle w:val="4"/>
        <w:shd w:val="clear" w:color="auto" w:fill="FFFFFF"/>
        <w:spacing w:before="0" w:beforeAutospacing="0" w:after="0" w:afterAutospacing="0" w:line="450" w:lineRule="atLeast"/>
        <w:ind w:firstLine="640" w:firstLineChars="200"/>
        <w:rPr>
          <w:rFonts w:hint="eastAsia" w:ascii="仿宋" w:hAnsi="仿宋" w:eastAsia="仿宋" w:cs="仿宋"/>
          <w:color w:val="000000"/>
          <w:sz w:val="32"/>
          <w:szCs w:val="32"/>
          <w:lang w:val="en-US"/>
        </w:rPr>
      </w:pPr>
      <w:r>
        <w:rPr>
          <w:rFonts w:hint="eastAsia" w:ascii="仿宋" w:hAnsi="仿宋" w:eastAsia="仿宋" w:cs="仿宋"/>
          <w:color w:val="000000"/>
          <w:sz w:val="32"/>
          <w:szCs w:val="32"/>
          <w:lang w:val="en-US" w:eastAsia="zh-CN"/>
        </w:rPr>
        <w:t>12</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密封比价</w:t>
      </w:r>
      <w:r>
        <w:rPr>
          <w:rFonts w:hint="eastAsia" w:ascii="仿宋" w:hAnsi="仿宋" w:eastAsia="仿宋" w:cs="仿宋"/>
          <w:color w:val="000000"/>
          <w:sz w:val="32"/>
          <w:szCs w:val="32"/>
        </w:rPr>
        <w:t>项目单价一经中标，则不因任何因素而作调整</w:t>
      </w:r>
      <w:r>
        <w:rPr>
          <w:rFonts w:hint="eastAsia" w:ascii="仿宋" w:hAnsi="仿宋" w:eastAsia="仿宋" w:cs="仿宋"/>
          <w:color w:val="000000"/>
          <w:sz w:val="32"/>
          <w:szCs w:val="32"/>
          <w:lang w:eastAsia="zh-CN"/>
        </w:rPr>
        <w:t>。</w:t>
      </w:r>
    </w:p>
    <w:p>
      <w:pPr>
        <w:spacing w:line="360" w:lineRule="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eastAsia="zh-CN"/>
        </w:rPr>
        <w:t>评标</w:t>
      </w:r>
      <w:r>
        <w:rPr>
          <w:rFonts w:hint="eastAsia" w:ascii="仿宋" w:hAnsi="仿宋" w:eastAsia="仿宋" w:cs="仿宋"/>
          <w:b/>
          <w:bCs/>
          <w:sz w:val="32"/>
          <w:szCs w:val="32"/>
        </w:rPr>
        <w:t>标准</w:t>
      </w:r>
      <w:r>
        <w:rPr>
          <w:rFonts w:hint="eastAsia" w:ascii="仿宋" w:hAnsi="仿宋" w:eastAsia="仿宋" w:cs="仿宋"/>
          <w:b/>
          <w:bCs/>
          <w:sz w:val="32"/>
          <w:szCs w:val="32"/>
          <w:lang w:eastAsia="zh-CN"/>
        </w:rPr>
        <w:t>：</w:t>
      </w:r>
    </w:p>
    <w:p>
      <w:pPr>
        <w:spacing w:line="360" w:lineRule="auto"/>
        <w:ind w:firstLine="640" w:firstLineChars="200"/>
        <w:rPr>
          <w:rFonts w:hint="eastAsia" w:ascii="仿宋" w:hAnsi="仿宋" w:eastAsia="仿宋" w:cs="仿宋"/>
          <w:bCs/>
          <w:sz w:val="32"/>
          <w:szCs w:val="32"/>
        </w:rPr>
      </w:pPr>
      <w:r>
        <w:rPr>
          <w:rFonts w:hint="eastAsia" w:ascii="仿宋" w:hAnsi="仿宋" w:eastAsia="仿宋" w:cs="仿宋"/>
          <w:color w:val="000000"/>
          <w:sz w:val="32"/>
          <w:szCs w:val="32"/>
        </w:rPr>
        <w:t>本项目以最低</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000000"/>
          <w:sz w:val="32"/>
          <w:szCs w:val="32"/>
        </w:rPr>
        <w:t>报价（恶意报价除外）为评定标准。</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1、首先对</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000000"/>
          <w:kern w:val="2"/>
          <w:sz w:val="32"/>
          <w:szCs w:val="32"/>
        </w:rPr>
        <w:t>文件</w:t>
      </w:r>
      <w:r>
        <w:rPr>
          <w:rFonts w:hint="eastAsia" w:ascii="仿宋" w:hAnsi="仿宋" w:eastAsia="仿宋" w:cs="仿宋"/>
          <w:sz w:val="32"/>
          <w:szCs w:val="32"/>
        </w:rPr>
        <w:t>的符合性、完整性和有效性进行评审，不合格的按废标处理。</w:t>
      </w:r>
    </w:p>
    <w:p>
      <w:pPr>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2、对投标人的各项</w:t>
      </w:r>
      <w:r>
        <w:rPr>
          <w:rFonts w:hint="eastAsia" w:ascii="仿宋" w:hAnsi="仿宋" w:eastAsia="仿宋" w:cs="仿宋"/>
          <w:sz w:val="32"/>
          <w:szCs w:val="32"/>
          <w:lang w:eastAsia="zh-CN"/>
        </w:rPr>
        <w:t>标的物单价及总价</w:t>
      </w:r>
      <w:r>
        <w:rPr>
          <w:rFonts w:hint="eastAsia" w:ascii="仿宋" w:hAnsi="仿宋" w:eastAsia="仿宋" w:cs="仿宋"/>
          <w:sz w:val="32"/>
          <w:szCs w:val="32"/>
        </w:rPr>
        <w:t>指标进行量化</w:t>
      </w:r>
      <w:r>
        <w:rPr>
          <w:rFonts w:hint="eastAsia" w:ascii="仿宋" w:hAnsi="仿宋" w:eastAsia="仿宋" w:cs="仿宋"/>
          <w:sz w:val="32"/>
          <w:szCs w:val="32"/>
          <w:lang w:eastAsia="zh-CN"/>
        </w:rPr>
        <w:t>、</w:t>
      </w:r>
      <w:r>
        <w:rPr>
          <w:rFonts w:hint="eastAsia" w:ascii="仿宋" w:hAnsi="仿宋" w:eastAsia="仿宋" w:cs="仿宋"/>
          <w:sz w:val="32"/>
          <w:szCs w:val="32"/>
        </w:rPr>
        <w:t>汇总</w:t>
      </w:r>
      <w:r>
        <w:rPr>
          <w:rFonts w:hint="eastAsia" w:ascii="仿宋" w:hAnsi="仿宋" w:eastAsia="仿宋" w:cs="仿宋"/>
          <w:sz w:val="32"/>
          <w:szCs w:val="32"/>
          <w:lang w:eastAsia="zh-CN"/>
        </w:rPr>
        <w:t>，并</w:t>
      </w:r>
      <w:r>
        <w:rPr>
          <w:rFonts w:hint="eastAsia" w:ascii="仿宋" w:hAnsi="仿宋" w:eastAsia="仿宋" w:cs="仿宋"/>
          <w:sz w:val="32"/>
          <w:szCs w:val="32"/>
        </w:rPr>
        <w:t>按</w:t>
      </w:r>
      <w:r>
        <w:rPr>
          <w:rFonts w:hint="eastAsia" w:ascii="仿宋" w:hAnsi="仿宋" w:eastAsia="仿宋" w:cs="仿宋"/>
          <w:sz w:val="32"/>
          <w:szCs w:val="32"/>
          <w:lang w:eastAsia="zh-CN"/>
        </w:rPr>
        <w:t>投标金额作为依据进行</w:t>
      </w:r>
      <w:r>
        <w:rPr>
          <w:rFonts w:hint="eastAsia" w:ascii="仿宋" w:hAnsi="仿宋" w:eastAsia="仿宋" w:cs="仿宋"/>
          <w:sz w:val="32"/>
          <w:szCs w:val="32"/>
        </w:rPr>
        <w:t>高低排序，确定中</w:t>
      </w:r>
      <w:r>
        <w:rPr>
          <w:rFonts w:hint="eastAsia" w:ascii="仿宋" w:hAnsi="仿宋" w:eastAsia="仿宋" w:cs="仿宋"/>
          <w:sz w:val="32"/>
          <w:szCs w:val="32"/>
          <w:lang w:eastAsia="zh-CN"/>
        </w:rPr>
        <w:t>选的项目投标</w:t>
      </w:r>
      <w:r>
        <w:rPr>
          <w:rFonts w:hint="eastAsia" w:ascii="仿宋" w:hAnsi="仿宋" w:eastAsia="仿宋" w:cs="仿宋"/>
          <w:sz w:val="32"/>
          <w:szCs w:val="32"/>
        </w:rPr>
        <w:t>人。</w:t>
      </w:r>
    </w:p>
    <w:p>
      <w:pPr>
        <w:widowControl/>
        <w:spacing w:line="360" w:lineRule="auto"/>
        <w:ind w:firstLine="640" w:firstLineChars="200"/>
        <w:jc w:val="left"/>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rPr>
        <w:t>3、</w:t>
      </w:r>
      <w:r>
        <w:rPr>
          <w:rFonts w:hint="eastAsia" w:ascii="仿宋" w:hAnsi="仿宋" w:eastAsia="仿宋" w:cs="仿宋"/>
          <w:color w:val="333333"/>
          <w:kern w:val="0"/>
          <w:sz w:val="32"/>
          <w:szCs w:val="32"/>
        </w:rPr>
        <w:t>如出现不符合下列几种成交标准的，则本次</w:t>
      </w:r>
      <w:r>
        <w:rPr>
          <w:rFonts w:hint="eastAsia" w:ascii="仿宋" w:hAnsi="仿宋" w:eastAsia="仿宋" w:cs="仿宋"/>
          <w:color w:val="333333"/>
          <w:kern w:val="0"/>
          <w:sz w:val="32"/>
          <w:szCs w:val="32"/>
          <w:lang w:eastAsia="zh-CN"/>
        </w:rPr>
        <w:t>密封比价</w:t>
      </w:r>
      <w:r>
        <w:rPr>
          <w:rFonts w:hint="eastAsia" w:ascii="仿宋" w:hAnsi="仿宋" w:eastAsia="仿宋" w:cs="仿宋"/>
          <w:color w:val="333333"/>
          <w:kern w:val="0"/>
          <w:sz w:val="32"/>
          <w:szCs w:val="32"/>
        </w:rPr>
        <w:t>失败。具体成交标准如下：</w:t>
      </w:r>
    </w:p>
    <w:p>
      <w:pPr>
        <w:numPr>
          <w:ilvl w:val="0"/>
          <w:numId w:val="0"/>
        </w:numPr>
        <w:adjustRightInd w:val="0"/>
        <w:snapToGrid w:val="0"/>
        <w:spacing w:line="360" w:lineRule="auto"/>
        <w:ind w:firstLine="640" w:firstLineChars="20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rPr>
        <w:t>1）</w:t>
      </w:r>
      <w:r>
        <w:rPr>
          <w:rFonts w:hint="eastAsia" w:ascii="仿宋" w:hAnsi="仿宋" w:eastAsia="仿宋" w:cs="仿宋"/>
          <w:color w:val="333333"/>
          <w:kern w:val="0"/>
          <w:sz w:val="32"/>
          <w:szCs w:val="32"/>
        </w:rPr>
        <w:t>完全符合</w:t>
      </w:r>
      <w:r>
        <w:rPr>
          <w:rFonts w:hint="eastAsia" w:ascii="仿宋" w:hAnsi="仿宋" w:eastAsia="仿宋" w:cs="仿宋"/>
          <w:color w:val="000000"/>
          <w:kern w:val="2"/>
          <w:sz w:val="32"/>
          <w:szCs w:val="32"/>
          <w:lang w:eastAsia="zh-CN"/>
        </w:rPr>
        <w:t>密封比价技术</w:t>
      </w:r>
      <w:r>
        <w:rPr>
          <w:rFonts w:hint="eastAsia" w:ascii="仿宋" w:hAnsi="仿宋" w:eastAsia="仿宋" w:cs="仿宋"/>
          <w:color w:val="000000"/>
          <w:kern w:val="2"/>
          <w:sz w:val="32"/>
          <w:szCs w:val="32"/>
        </w:rPr>
        <w:t>文件</w:t>
      </w:r>
      <w:r>
        <w:rPr>
          <w:rFonts w:hint="eastAsia" w:ascii="仿宋" w:hAnsi="仿宋" w:eastAsia="仿宋" w:cs="仿宋"/>
          <w:color w:val="333333"/>
          <w:kern w:val="0"/>
          <w:sz w:val="32"/>
          <w:szCs w:val="32"/>
        </w:rPr>
        <w:t>要求，实质性响应大于等于三家的（包括技术正偏离），根据符合采购需求、质量和服务相等前提下报价最低的原则确定成交</w:t>
      </w:r>
      <w:r>
        <w:rPr>
          <w:rFonts w:hint="eastAsia" w:ascii="仿宋" w:hAnsi="仿宋" w:eastAsia="仿宋" w:cs="仿宋"/>
          <w:color w:val="333333"/>
          <w:kern w:val="0"/>
          <w:sz w:val="32"/>
          <w:szCs w:val="32"/>
          <w:lang w:eastAsia="zh-CN"/>
        </w:rPr>
        <w:t>供应商</w:t>
      </w:r>
      <w:r>
        <w:rPr>
          <w:rFonts w:hint="eastAsia" w:ascii="仿宋" w:hAnsi="仿宋" w:eastAsia="仿宋" w:cs="仿宋"/>
          <w:color w:val="333333"/>
          <w:kern w:val="0"/>
          <w:sz w:val="32"/>
          <w:szCs w:val="32"/>
        </w:rPr>
        <w:t>。</w:t>
      </w:r>
    </w:p>
    <w:p>
      <w:pPr>
        <w:numPr>
          <w:ilvl w:val="0"/>
          <w:numId w:val="0"/>
        </w:numPr>
        <w:adjustRightInd w:val="0"/>
        <w:snapToGrid w:val="0"/>
        <w:spacing w:line="360" w:lineRule="auto"/>
        <w:ind w:firstLine="640" w:firstLineChars="200"/>
        <w:rPr>
          <w:rFonts w:hint="eastAsia" w:ascii="仿宋" w:hAnsi="仿宋" w:eastAsia="仿宋" w:cs="仿宋"/>
          <w:color w:val="333333"/>
          <w:kern w:val="0"/>
          <w:sz w:val="32"/>
          <w:szCs w:val="32"/>
        </w:rPr>
      </w:pP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rPr>
        <w:t>本次</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000000"/>
          <w:kern w:val="0"/>
          <w:sz w:val="32"/>
          <w:szCs w:val="32"/>
        </w:rPr>
        <w:t>采购只允许在规定的时间内一次报出不得更改的价格。</w:t>
      </w:r>
    </w:p>
    <w:p>
      <w:pPr>
        <w:adjustRightInd w:val="0"/>
        <w:snapToGrid w:val="0"/>
        <w:spacing w:line="360" w:lineRule="auto"/>
        <w:ind w:firstLine="640" w:firstLineChars="200"/>
        <w:rPr>
          <w:rFonts w:hint="eastAsia" w:ascii="仿宋" w:hAnsi="仿宋" w:eastAsia="仿宋" w:cs="仿宋"/>
          <w:color w:val="000000"/>
          <w:kern w:val="0"/>
          <w:sz w:val="32"/>
          <w:szCs w:val="32"/>
          <w:lang w:val="zh-CN"/>
        </w:rPr>
      </w:pPr>
      <w:r>
        <w:rPr>
          <w:rFonts w:hint="eastAsia" w:ascii="仿宋" w:hAnsi="仿宋" w:eastAsia="仿宋" w:cs="仿宋"/>
          <w:color w:val="333333"/>
          <w:kern w:val="0"/>
          <w:sz w:val="32"/>
          <w:szCs w:val="32"/>
          <w:lang w:val="en-US" w:eastAsia="zh-CN"/>
        </w:rPr>
        <w:t>3）</w:t>
      </w:r>
      <w:r>
        <w:rPr>
          <w:rFonts w:hint="eastAsia" w:ascii="仿宋" w:hAnsi="仿宋" w:eastAsia="仿宋" w:cs="仿宋"/>
          <w:color w:val="333333"/>
          <w:kern w:val="0"/>
          <w:sz w:val="32"/>
          <w:szCs w:val="32"/>
        </w:rPr>
        <w:t>本次</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333333"/>
          <w:kern w:val="0"/>
          <w:sz w:val="32"/>
          <w:szCs w:val="32"/>
        </w:rPr>
        <w:t>采购设有</w:t>
      </w:r>
      <w:r>
        <w:rPr>
          <w:rFonts w:hint="eastAsia" w:ascii="仿宋" w:hAnsi="仿宋" w:eastAsia="仿宋" w:cs="仿宋"/>
          <w:color w:val="333333"/>
          <w:kern w:val="0"/>
          <w:sz w:val="32"/>
          <w:szCs w:val="32"/>
          <w:lang w:eastAsia="zh-CN"/>
        </w:rPr>
        <w:t>控制</w:t>
      </w:r>
      <w:r>
        <w:rPr>
          <w:rFonts w:hint="eastAsia" w:ascii="仿宋" w:hAnsi="仿宋" w:eastAsia="仿宋" w:cs="仿宋"/>
          <w:color w:val="333333"/>
          <w:kern w:val="0"/>
          <w:sz w:val="32"/>
          <w:szCs w:val="32"/>
        </w:rPr>
        <w:t>价</w:t>
      </w:r>
      <w:r>
        <w:rPr>
          <w:rFonts w:hint="eastAsia" w:ascii="仿宋" w:hAnsi="仿宋" w:eastAsia="仿宋" w:cs="仿宋"/>
          <w:color w:val="333333"/>
          <w:kern w:val="0"/>
          <w:sz w:val="32"/>
          <w:szCs w:val="32"/>
          <w:lang w:eastAsia="zh-CN"/>
        </w:rPr>
        <w:t>为</w:t>
      </w:r>
      <w:r>
        <w:rPr>
          <w:rFonts w:hint="eastAsia" w:ascii="Times New Roman" w:hAnsi="Times New Roman" w:cs="Times New Roman"/>
          <w:b/>
          <w:bCs/>
          <w:i w:val="0"/>
          <w:iCs w:val="0"/>
          <w:sz w:val="32"/>
          <w:szCs w:val="32"/>
          <w:u w:val="single"/>
          <w:lang w:val="en-US" w:eastAsia="zh-CN"/>
        </w:rPr>
        <w:t>84313.00</w:t>
      </w:r>
      <w:r>
        <w:rPr>
          <w:rFonts w:hint="eastAsia" w:ascii="仿宋" w:hAnsi="仿宋" w:eastAsia="仿宋" w:cs="仿宋"/>
          <w:b/>
          <w:bCs/>
          <w:color w:val="333333"/>
          <w:kern w:val="0"/>
          <w:sz w:val="32"/>
          <w:szCs w:val="32"/>
          <w:u w:val="single"/>
          <w:lang w:val="en-US" w:eastAsia="zh-CN"/>
        </w:rPr>
        <w:t>元</w:t>
      </w:r>
      <w:r>
        <w:rPr>
          <w:rFonts w:hint="eastAsia" w:ascii="仿宋" w:hAnsi="仿宋" w:eastAsia="仿宋" w:cs="仿宋"/>
          <w:color w:val="333333"/>
          <w:kern w:val="0"/>
          <w:sz w:val="32"/>
          <w:szCs w:val="32"/>
        </w:rPr>
        <w:t>，超过</w:t>
      </w:r>
      <w:r>
        <w:rPr>
          <w:rFonts w:hint="eastAsia" w:ascii="仿宋" w:hAnsi="仿宋" w:eastAsia="仿宋" w:cs="仿宋"/>
          <w:color w:val="333333"/>
          <w:kern w:val="0"/>
          <w:sz w:val="32"/>
          <w:szCs w:val="32"/>
          <w:lang w:eastAsia="zh-CN"/>
        </w:rPr>
        <w:t>控制价</w:t>
      </w:r>
      <w:r>
        <w:rPr>
          <w:rFonts w:hint="eastAsia" w:ascii="仿宋" w:hAnsi="仿宋" w:eastAsia="仿宋" w:cs="仿宋"/>
          <w:color w:val="333333"/>
          <w:kern w:val="0"/>
          <w:sz w:val="32"/>
          <w:szCs w:val="32"/>
        </w:rPr>
        <w:t>的为无效标。</w:t>
      </w:r>
      <w:r>
        <w:rPr>
          <w:rFonts w:hint="eastAsia" w:ascii="仿宋" w:hAnsi="仿宋" w:eastAsia="仿宋" w:cs="仿宋"/>
          <w:b w:val="0"/>
          <w:bCs/>
          <w:sz w:val="32"/>
          <w:szCs w:val="32"/>
        </w:rPr>
        <w:t>公司2023—2024年车辆清洗保洁服务项目</w:t>
      </w:r>
      <w:r>
        <w:rPr>
          <w:rFonts w:hint="eastAsia" w:ascii="仿宋" w:hAnsi="仿宋" w:eastAsia="仿宋" w:cs="仿宋"/>
          <w:color w:val="000000"/>
          <w:kern w:val="0"/>
          <w:sz w:val="32"/>
          <w:szCs w:val="32"/>
          <w:lang w:val="en-US" w:eastAsia="zh-CN"/>
        </w:rPr>
        <w:t>报价</w:t>
      </w:r>
      <w:r>
        <w:rPr>
          <w:rFonts w:hint="eastAsia" w:ascii="仿宋" w:hAnsi="仿宋" w:eastAsia="仿宋" w:cs="仿宋"/>
          <w:color w:val="000000"/>
          <w:kern w:val="0"/>
          <w:sz w:val="32"/>
          <w:szCs w:val="32"/>
          <w:lang w:val="zh-CN"/>
        </w:rPr>
        <w:t>参考</w:t>
      </w:r>
      <w:r>
        <w:rPr>
          <w:rFonts w:hint="eastAsia" w:ascii="仿宋" w:hAnsi="仿宋" w:eastAsia="仿宋" w:cs="仿宋"/>
          <w:color w:val="000000"/>
          <w:kern w:val="0"/>
          <w:sz w:val="32"/>
          <w:szCs w:val="32"/>
          <w:lang w:val="en-US" w:eastAsia="zh-CN"/>
        </w:rPr>
        <w:t>本技术文件附件《</w:t>
      </w:r>
      <w:r>
        <w:rPr>
          <w:rFonts w:hint="eastAsia" w:ascii="仿宋" w:hAnsi="仿宋" w:eastAsia="仿宋" w:cs="仿宋"/>
          <w:b/>
          <w:bCs/>
          <w:color w:val="000000"/>
          <w:sz w:val="32"/>
          <w:szCs w:val="32"/>
          <w:lang w:eastAsia="zh-CN"/>
        </w:rPr>
        <w:t>公司2023—2024年车辆清洗保洁服务项目报价单</w:t>
      </w:r>
      <w:r>
        <w:rPr>
          <w:rFonts w:hint="eastAsia" w:ascii="仿宋" w:hAnsi="仿宋" w:eastAsia="仿宋" w:cs="仿宋"/>
          <w:color w:val="000000"/>
          <w:kern w:val="0"/>
          <w:sz w:val="32"/>
          <w:szCs w:val="32"/>
          <w:lang w:val="en-US" w:eastAsia="zh-CN"/>
        </w:rPr>
        <w:t>》</w:t>
      </w:r>
      <w:r>
        <w:rPr>
          <w:rFonts w:hint="eastAsia" w:ascii="仿宋" w:hAnsi="仿宋" w:eastAsia="仿宋" w:cs="仿宋"/>
          <w:color w:val="000000"/>
          <w:kern w:val="0"/>
          <w:sz w:val="32"/>
          <w:szCs w:val="32"/>
          <w:lang w:val="zh-CN"/>
        </w:rPr>
        <w:t>。</w:t>
      </w:r>
    </w:p>
    <w:p>
      <w:pPr>
        <w:adjustRightInd w:val="0"/>
        <w:snapToGrid w:val="0"/>
        <w:spacing w:line="360" w:lineRule="auto"/>
        <w:rPr>
          <w:rFonts w:hint="eastAsia" w:ascii="仿宋" w:hAnsi="仿宋" w:eastAsia="仿宋" w:cs="仿宋"/>
          <w:color w:val="000000"/>
          <w:kern w:val="0"/>
          <w:sz w:val="32"/>
          <w:szCs w:val="32"/>
          <w:lang w:val="zh-CN"/>
        </w:rPr>
      </w:pPr>
      <w:r>
        <w:rPr>
          <w:rFonts w:hint="eastAsia" w:ascii="仿宋" w:hAnsi="仿宋" w:eastAsia="仿宋" w:cs="仿宋"/>
          <w:b/>
          <w:sz w:val="32"/>
          <w:szCs w:val="32"/>
          <w:lang w:eastAsia="zh-CN"/>
        </w:rPr>
        <w:t>五</w:t>
      </w:r>
      <w:r>
        <w:rPr>
          <w:rFonts w:hint="eastAsia" w:ascii="仿宋" w:hAnsi="仿宋" w:eastAsia="仿宋" w:cs="仿宋"/>
          <w:b/>
          <w:sz w:val="32"/>
          <w:szCs w:val="32"/>
        </w:rPr>
        <w:t>、</w:t>
      </w:r>
      <w:r>
        <w:rPr>
          <w:rFonts w:hint="eastAsia" w:ascii="仿宋" w:hAnsi="仿宋" w:eastAsia="仿宋" w:cs="仿宋"/>
          <w:b/>
          <w:bCs/>
          <w:sz w:val="32"/>
          <w:szCs w:val="32"/>
        </w:rPr>
        <w:t>质量标准：</w:t>
      </w:r>
      <w:r>
        <w:rPr>
          <w:rFonts w:hint="eastAsia" w:ascii="仿宋" w:hAnsi="仿宋" w:eastAsia="仿宋" w:cs="仿宋"/>
          <w:bCs/>
          <w:sz w:val="32"/>
          <w:szCs w:val="32"/>
        </w:rPr>
        <w:t>质量标准：</w:t>
      </w:r>
      <w:r>
        <w:rPr>
          <w:rFonts w:hint="eastAsia" w:ascii="仿宋" w:hAnsi="仿宋" w:eastAsia="仿宋" w:cs="仿宋"/>
          <w:bCs/>
          <w:sz w:val="32"/>
          <w:szCs w:val="32"/>
          <w:u w:val="single"/>
        </w:rPr>
        <w:t xml:space="preserve"> </w:t>
      </w:r>
      <w:r>
        <w:rPr>
          <w:rFonts w:hint="eastAsia" w:ascii="仿宋" w:hAnsi="仿宋" w:eastAsia="仿宋" w:cs="仿宋"/>
          <w:bCs/>
          <w:sz w:val="32"/>
          <w:szCs w:val="32"/>
          <w:u w:val="single"/>
          <w:lang w:eastAsia="zh-CN"/>
        </w:rPr>
        <w:t>符合规定标的</w:t>
      </w:r>
      <w:r>
        <w:rPr>
          <w:rFonts w:hint="eastAsia" w:ascii="仿宋" w:hAnsi="仿宋" w:eastAsia="仿宋" w:cs="仿宋"/>
          <w:bCs/>
          <w:sz w:val="32"/>
          <w:szCs w:val="32"/>
          <w:u w:val="single"/>
          <w:lang w:val="en-US" w:eastAsia="zh-CN"/>
        </w:rPr>
        <w:t>规格、</w:t>
      </w:r>
      <w:r>
        <w:rPr>
          <w:rFonts w:hint="eastAsia" w:ascii="仿宋" w:hAnsi="仿宋" w:eastAsia="仿宋" w:cs="仿宋"/>
          <w:bCs/>
          <w:sz w:val="32"/>
          <w:szCs w:val="32"/>
          <w:u w:val="single"/>
          <w:lang w:eastAsia="zh-CN"/>
        </w:rPr>
        <w:t>型号要求，</w:t>
      </w:r>
      <w:r>
        <w:rPr>
          <w:rFonts w:hint="eastAsia" w:ascii="仿宋" w:hAnsi="仿宋" w:eastAsia="仿宋" w:cs="仿宋"/>
          <w:bCs/>
          <w:sz w:val="32"/>
          <w:szCs w:val="32"/>
          <w:u w:val="single"/>
          <w:lang w:val="en-US" w:eastAsia="zh-CN"/>
        </w:rPr>
        <w:t>满足公司清洗保洁要求为合格</w:t>
      </w:r>
      <w:r>
        <w:rPr>
          <w:rFonts w:hint="eastAsia" w:ascii="仿宋" w:hAnsi="仿宋" w:eastAsia="仿宋" w:cs="仿宋"/>
          <w:bCs/>
          <w:sz w:val="32"/>
          <w:szCs w:val="32"/>
        </w:rPr>
        <w:t>。</w:t>
      </w:r>
    </w:p>
    <w:p>
      <w:pPr>
        <w:spacing w:line="360" w:lineRule="auto"/>
        <w:rPr>
          <w:rFonts w:hint="eastAsia" w:ascii="仿宋" w:hAnsi="仿宋" w:eastAsia="仿宋" w:cs="仿宋"/>
          <w:color w:val="000000"/>
          <w:sz w:val="32"/>
          <w:szCs w:val="32"/>
        </w:rPr>
      </w:pPr>
      <w:r>
        <w:rPr>
          <w:rFonts w:hint="eastAsia" w:ascii="仿宋" w:hAnsi="仿宋" w:eastAsia="仿宋" w:cs="仿宋"/>
          <w:b/>
          <w:color w:val="000000"/>
          <w:sz w:val="32"/>
          <w:szCs w:val="32"/>
          <w:lang w:eastAsia="zh-CN"/>
        </w:rPr>
        <w:t>六</w:t>
      </w:r>
      <w:r>
        <w:rPr>
          <w:rFonts w:hint="eastAsia" w:ascii="仿宋" w:hAnsi="仿宋" w:eastAsia="仿宋" w:cs="仿宋"/>
          <w:b/>
          <w:color w:val="000000"/>
          <w:sz w:val="32"/>
          <w:szCs w:val="32"/>
        </w:rPr>
        <w:t>、发生下列情况之一的报价标被视为无效标或废标：</w:t>
      </w:r>
    </w:p>
    <w:p>
      <w:pPr>
        <w:spacing w:line="360" w:lineRule="auto"/>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1</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未按规定签署、盖章等要求及其他相关规定的；</w:t>
      </w:r>
    </w:p>
    <w:p>
      <w:pPr>
        <w:spacing w:line="360" w:lineRule="auto"/>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2</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不符合</w:t>
      </w:r>
      <w:r>
        <w:rPr>
          <w:rFonts w:hint="eastAsia" w:ascii="仿宋" w:hAnsi="仿宋" w:eastAsia="仿宋" w:cs="仿宋"/>
          <w:color w:val="000000"/>
          <w:kern w:val="2"/>
          <w:sz w:val="32"/>
          <w:szCs w:val="32"/>
          <w:lang w:eastAsia="zh-CN"/>
        </w:rPr>
        <w:t>密封比价技术</w:t>
      </w:r>
      <w:r>
        <w:rPr>
          <w:rFonts w:hint="eastAsia" w:ascii="仿宋" w:hAnsi="仿宋" w:eastAsia="仿宋" w:cs="仿宋"/>
          <w:color w:val="000000"/>
          <w:sz w:val="32"/>
          <w:szCs w:val="32"/>
        </w:rPr>
        <w:t>文件中规定资格要求的；</w:t>
      </w:r>
    </w:p>
    <w:p>
      <w:pPr>
        <w:spacing w:line="360" w:lineRule="auto"/>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3</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报价文件实质性内容填写不全或模糊不清，无法辨认的；</w:t>
      </w:r>
    </w:p>
    <w:p>
      <w:pPr>
        <w:autoSpaceDE w:val="0"/>
        <w:autoSpaceDN w:val="0"/>
        <w:spacing w:line="360" w:lineRule="auto"/>
        <w:ind w:firstLine="640" w:firstLineChars="200"/>
        <w:textAlignment w:val="bottom"/>
        <w:rPr>
          <w:rFonts w:hint="eastAsia" w:ascii="仿宋" w:hAnsi="仿宋" w:eastAsia="仿宋" w:cs="仿宋"/>
          <w:color w:val="000000"/>
          <w:sz w:val="32"/>
          <w:szCs w:val="32"/>
        </w:rPr>
      </w:pPr>
      <w:r>
        <w:rPr>
          <w:rFonts w:hint="eastAsia" w:ascii="仿宋" w:hAnsi="仿宋" w:eastAsia="仿宋" w:cs="仿宋"/>
          <w:color w:val="000000"/>
          <w:sz w:val="32"/>
          <w:szCs w:val="32"/>
        </w:rPr>
        <w:t>4</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参加报价的</w:t>
      </w:r>
      <w:r>
        <w:rPr>
          <w:rFonts w:hint="eastAsia" w:ascii="仿宋" w:hAnsi="仿宋" w:eastAsia="仿宋" w:cs="仿宋"/>
          <w:color w:val="000000"/>
          <w:sz w:val="32"/>
          <w:szCs w:val="32"/>
          <w:lang w:eastAsia="zh-CN"/>
        </w:rPr>
        <w:t>供应商</w:t>
      </w:r>
      <w:r>
        <w:rPr>
          <w:rFonts w:hint="eastAsia" w:ascii="仿宋" w:hAnsi="仿宋" w:eastAsia="仿宋" w:cs="仿宋"/>
          <w:color w:val="000000"/>
          <w:sz w:val="32"/>
          <w:szCs w:val="32"/>
        </w:rPr>
        <w:t>有串标、</w:t>
      </w:r>
      <w:r>
        <w:rPr>
          <w:rFonts w:hint="eastAsia" w:ascii="仿宋" w:hAnsi="仿宋" w:eastAsia="仿宋" w:cs="仿宋"/>
          <w:color w:val="000000"/>
          <w:sz w:val="32"/>
          <w:szCs w:val="32"/>
          <w:lang w:eastAsia="zh-CN"/>
        </w:rPr>
        <w:t>围</w:t>
      </w:r>
      <w:r>
        <w:rPr>
          <w:rFonts w:hint="eastAsia" w:ascii="仿宋" w:hAnsi="仿宋" w:eastAsia="仿宋" w:cs="仿宋"/>
          <w:color w:val="000000"/>
          <w:sz w:val="32"/>
          <w:szCs w:val="32"/>
        </w:rPr>
        <w:t>标情形的；</w:t>
      </w:r>
    </w:p>
    <w:p>
      <w:pPr>
        <w:autoSpaceDE w:val="0"/>
        <w:autoSpaceDN w:val="0"/>
        <w:spacing w:line="360" w:lineRule="auto"/>
        <w:ind w:firstLine="640" w:firstLineChars="200"/>
        <w:textAlignment w:val="bottom"/>
        <w:rPr>
          <w:rFonts w:hint="eastAsia" w:ascii="仿宋" w:hAnsi="仿宋" w:eastAsia="仿宋" w:cs="仿宋"/>
          <w:color w:val="000000"/>
          <w:sz w:val="32"/>
          <w:szCs w:val="32"/>
        </w:rPr>
      </w:pPr>
      <w:r>
        <w:rPr>
          <w:rFonts w:hint="eastAsia" w:ascii="仿宋" w:hAnsi="仿宋" w:eastAsia="仿宋" w:cs="仿宋"/>
          <w:color w:val="000000"/>
          <w:sz w:val="32"/>
          <w:szCs w:val="32"/>
        </w:rPr>
        <w:t>5</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符合专业条件的</w:t>
      </w:r>
      <w:r>
        <w:rPr>
          <w:rFonts w:hint="eastAsia" w:ascii="仿宋" w:hAnsi="仿宋" w:eastAsia="仿宋" w:cs="仿宋"/>
          <w:color w:val="000000"/>
          <w:sz w:val="32"/>
          <w:szCs w:val="32"/>
          <w:lang w:eastAsia="zh-CN"/>
        </w:rPr>
        <w:t>供应</w:t>
      </w:r>
      <w:r>
        <w:rPr>
          <w:rFonts w:hint="eastAsia" w:ascii="仿宋" w:hAnsi="仿宋" w:eastAsia="仿宋" w:cs="仿宋"/>
          <w:color w:val="000000"/>
          <w:sz w:val="32"/>
          <w:szCs w:val="32"/>
        </w:rPr>
        <w:t>商或对</w:t>
      </w:r>
      <w:r>
        <w:rPr>
          <w:rFonts w:hint="eastAsia" w:ascii="仿宋" w:hAnsi="仿宋" w:eastAsia="仿宋" w:cs="仿宋"/>
          <w:color w:val="000000"/>
          <w:kern w:val="2"/>
          <w:sz w:val="32"/>
          <w:szCs w:val="32"/>
          <w:lang w:eastAsia="zh-CN"/>
        </w:rPr>
        <w:t>密封比价技术</w:t>
      </w:r>
      <w:r>
        <w:rPr>
          <w:rFonts w:hint="eastAsia" w:ascii="仿宋" w:hAnsi="仿宋" w:eastAsia="仿宋" w:cs="仿宋"/>
          <w:color w:val="000000"/>
          <w:sz w:val="32"/>
          <w:szCs w:val="32"/>
        </w:rPr>
        <w:t>文件作实质响应的</w:t>
      </w:r>
      <w:r>
        <w:rPr>
          <w:rFonts w:hint="eastAsia" w:ascii="仿宋" w:hAnsi="仿宋" w:eastAsia="仿宋" w:cs="仿宋"/>
          <w:color w:val="000000"/>
          <w:sz w:val="32"/>
          <w:szCs w:val="32"/>
          <w:lang w:eastAsia="zh-CN"/>
        </w:rPr>
        <w:t>供应</w:t>
      </w:r>
      <w:r>
        <w:rPr>
          <w:rFonts w:hint="eastAsia" w:ascii="仿宋" w:hAnsi="仿宋" w:eastAsia="仿宋" w:cs="仿宋"/>
          <w:color w:val="000000"/>
          <w:sz w:val="32"/>
          <w:szCs w:val="32"/>
        </w:rPr>
        <w:t>商不足三家；</w:t>
      </w:r>
    </w:p>
    <w:p>
      <w:pPr>
        <w:autoSpaceDE w:val="0"/>
        <w:autoSpaceDN w:val="0"/>
        <w:spacing w:line="360" w:lineRule="auto"/>
        <w:ind w:firstLine="640" w:firstLineChars="200"/>
        <w:textAlignment w:val="bottom"/>
        <w:rPr>
          <w:rFonts w:hint="eastAsia" w:ascii="仿宋" w:hAnsi="仿宋" w:eastAsia="仿宋" w:cs="仿宋"/>
          <w:color w:val="000000"/>
          <w:sz w:val="32"/>
          <w:szCs w:val="32"/>
        </w:rPr>
      </w:pPr>
      <w:r>
        <w:rPr>
          <w:rFonts w:hint="eastAsia" w:ascii="仿宋" w:hAnsi="仿宋" w:eastAsia="仿宋" w:cs="仿宋"/>
          <w:color w:val="000000"/>
          <w:sz w:val="32"/>
          <w:szCs w:val="32"/>
        </w:rPr>
        <w:t>6</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出现影响采购公正的违法、违规、欺骗行为的；</w:t>
      </w:r>
    </w:p>
    <w:p>
      <w:pPr>
        <w:autoSpaceDE w:val="0"/>
        <w:autoSpaceDN w:val="0"/>
        <w:spacing w:line="360" w:lineRule="auto"/>
        <w:ind w:firstLine="640" w:firstLineChars="200"/>
        <w:textAlignment w:val="bottom"/>
        <w:rPr>
          <w:rFonts w:hint="eastAsia" w:ascii="仿宋" w:hAnsi="仿宋" w:eastAsia="仿宋" w:cs="仿宋"/>
          <w:color w:val="000000"/>
          <w:sz w:val="32"/>
          <w:szCs w:val="32"/>
        </w:rPr>
      </w:pPr>
      <w:r>
        <w:rPr>
          <w:rFonts w:hint="eastAsia" w:ascii="仿宋" w:hAnsi="仿宋" w:eastAsia="仿宋" w:cs="仿宋"/>
          <w:color w:val="000000"/>
          <w:sz w:val="32"/>
          <w:szCs w:val="32"/>
        </w:rPr>
        <w:t>7</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因重大变故，采购任务取消的；</w:t>
      </w:r>
    </w:p>
    <w:p>
      <w:pPr>
        <w:autoSpaceDE w:val="0"/>
        <w:autoSpaceDN w:val="0"/>
        <w:spacing w:line="360" w:lineRule="auto"/>
        <w:ind w:firstLine="640" w:firstLineChars="200"/>
        <w:textAlignment w:val="bottom"/>
        <w:rPr>
          <w:rFonts w:hint="eastAsia" w:ascii="仿宋" w:hAnsi="仿宋" w:eastAsia="仿宋" w:cs="仿宋"/>
          <w:color w:val="000000"/>
          <w:sz w:val="32"/>
          <w:szCs w:val="32"/>
        </w:rPr>
      </w:pPr>
      <w:r>
        <w:rPr>
          <w:rFonts w:hint="eastAsia" w:ascii="仿宋" w:hAnsi="仿宋" w:eastAsia="仿宋" w:cs="仿宋"/>
          <w:color w:val="000000"/>
          <w:sz w:val="32"/>
          <w:szCs w:val="32"/>
        </w:rPr>
        <w:t>8</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投标人的报价超过了最高限价，采购人不能支付的。</w:t>
      </w:r>
    </w:p>
    <w:p>
      <w:pPr>
        <w:autoSpaceDE w:val="0"/>
        <w:autoSpaceDN w:val="0"/>
        <w:adjustRightInd w:val="0"/>
        <w:spacing w:line="360" w:lineRule="auto"/>
        <w:ind w:left="640" w:right="84" w:hanging="643" w:hangingChars="200"/>
        <w:rPr>
          <w:rFonts w:hint="eastAsia" w:ascii="仿宋" w:hAnsi="仿宋" w:eastAsia="仿宋" w:cs="仿宋"/>
          <w:b/>
          <w:color w:val="000000"/>
          <w:sz w:val="32"/>
          <w:szCs w:val="32"/>
          <w:lang w:val="zh-CN"/>
        </w:rPr>
      </w:pPr>
      <w:r>
        <w:rPr>
          <w:rFonts w:hint="eastAsia" w:ascii="仿宋" w:hAnsi="仿宋" w:eastAsia="仿宋" w:cs="仿宋"/>
          <w:b/>
          <w:color w:val="000000"/>
          <w:sz w:val="32"/>
          <w:szCs w:val="32"/>
          <w:lang w:val="zh-CN"/>
        </w:rPr>
        <w:t>七、报价评审时发现价格计算有误及其它错误的，将按下述原则修正：</w:t>
      </w:r>
    </w:p>
    <w:p>
      <w:pPr>
        <w:keepNext w:val="0"/>
        <w:keepLines w:val="0"/>
        <w:pageBreakBefore w:val="0"/>
        <w:kinsoku/>
        <w:wordWrap/>
        <w:overflowPunct/>
        <w:topLinePunct w:val="0"/>
        <w:autoSpaceDE w:val="0"/>
        <w:autoSpaceDN w:val="0"/>
        <w:bidi w:val="0"/>
        <w:adjustRightInd w:val="0"/>
        <w:spacing w:line="360" w:lineRule="auto"/>
        <w:ind w:right="84"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zh-CN"/>
        </w:rPr>
        <w:t>1、</w:t>
      </w:r>
      <w:r>
        <w:rPr>
          <w:rFonts w:hint="eastAsia" w:ascii="仿宋" w:hAnsi="仿宋" w:eastAsia="仿宋" w:cs="仿宋"/>
          <w:sz w:val="32"/>
          <w:szCs w:val="32"/>
        </w:rPr>
        <w:t>开标时，报价标的大写金额和小写金额不一致的，以大写金额为准；单价金额小数点有明显错位的，应以总价为准，并修改单价；对不同文字文本投标文件的解释发生异议的，以中文文本为准。</w:t>
      </w:r>
    </w:p>
    <w:p>
      <w:pPr>
        <w:keepNext w:val="0"/>
        <w:keepLines w:val="0"/>
        <w:pageBreakBefore w:val="0"/>
        <w:kinsoku/>
        <w:wordWrap/>
        <w:overflowPunct/>
        <w:topLinePunct w:val="0"/>
        <w:autoSpaceDE w:val="0"/>
        <w:autoSpaceDN w:val="0"/>
        <w:bidi w:val="0"/>
        <w:adjustRightInd w:val="0"/>
        <w:spacing w:line="360" w:lineRule="auto"/>
        <w:ind w:right="84"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zh-CN"/>
        </w:rPr>
        <w:t>2、如有漏报，应视作为已含在投标总价中；其投标总价在评标过程中不予调整。其漏报的分项价或单价由评标小组在投标总价不变的前提下根据合理比例的原则对其予以调整，投标单位应按评标小组的调整予以确认。</w:t>
      </w:r>
    </w:p>
    <w:p>
      <w:pPr>
        <w:keepNext w:val="0"/>
        <w:keepLines w:val="0"/>
        <w:pageBreakBefore w:val="0"/>
        <w:kinsoku/>
        <w:wordWrap/>
        <w:overflowPunct/>
        <w:topLinePunct w:val="0"/>
        <w:autoSpaceDE w:val="0"/>
        <w:autoSpaceDN w:val="0"/>
        <w:bidi w:val="0"/>
        <w:adjustRightIn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zh-CN"/>
        </w:rPr>
        <w:t>3、如投标单位不同意按此上述原则调整的，则其将失去中标资格。</w:t>
      </w:r>
    </w:p>
    <w:p>
      <w:pPr>
        <w:keepNext w:val="0"/>
        <w:keepLines w:val="0"/>
        <w:pageBreakBefore w:val="0"/>
        <w:widowControl/>
        <w:kinsoku/>
        <w:wordWrap/>
        <w:overflowPunct/>
        <w:topLinePunct w:val="0"/>
        <w:bidi w:val="0"/>
        <w:spacing w:line="360" w:lineRule="auto"/>
        <w:jc w:val="both"/>
        <w:textAlignment w:val="auto"/>
        <w:outlineLvl w:val="9"/>
        <w:rPr>
          <w:rFonts w:hint="eastAsia" w:ascii="仿宋" w:hAnsi="仿宋" w:eastAsia="仿宋" w:cs="仿宋"/>
          <w:b/>
          <w:bCs/>
          <w:color w:val="000000"/>
          <w:kern w:val="0"/>
          <w:sz w:val="32"/>
          <w:szCs w:val="32"/>
        </w:rPr>
      </w:pPr>
      <w:r>
        <w:rPr>
          <w:rFonts w:hint="eastAsia" w:ascii="仿宋" w:hAnsi="仿宋" w:eastAsia="仿宋" w:cs="仿宋"/>
          <w:b/>
          <w:color w:val="000000"/>
          <w:kern w:val="0"/>
          <w:sz w:val="32"/>
          <w:szCs w:val="32"/>
          <w:lang w:eastAsia="zh-CN"/>
        </w:rPr>
        <w:t>八</w:t>
      </w:r>
      <w:r>
        <w:rPr>
          <w:rFonts w:hint="eastAsia" w:ascii="仿宋" w:hAnsi="仿宋" w:eastAsia="仿宋" w:cs="仿宋"/>
          <w:b/>
          <w:color w:val="000000"/>
          <w:kern w:val="0"/>
          <w:sz w:val="32"/>
          <w:szCs w:val="32"/>
        </w:rPr>
        <w:t>、</w:t>
      </w:r>
      <w:r>
        <w:rPr>
          <w:rFonts w:hint="eastAsia" w:ascii="仿宋" w:hAnsi="仿宋" w:eastAsia="仿宋" w:cs="仿宋"/>
          <w:b/>
          <w:bCs/>
          <w:color w:val="000000"/>
          <w:kern w:val="0"/>
          <w:sz w:val="32"/>
          <w:szCs w:val="32"/>
        </w:rPr>
        <w:t>成交</w:t>
      </w:r>
      <w:r>
        <w:rPr>
          <w:rFonts w:hint="eastAsia" w:ascii="仿宋" w:hAnsi="仿宋" w:eastAsia="仿宋" w:cs="仿宋"/>
          <w:b/>
          <w:bCs/>
          <w:color w:val="000000"/>
          <w:kern w:val="0"/>
          <w:sz w:val="32"/>
          <w:szCs w:val="32"/>
          <w:lang w:eastAsia="zh-CN"/>
        </w:rPr>
        <w:t>供应</w:t>
      </w:r>
      <w:r>
        <w:rPr>
          <w:rFonts w:hint="eastAsia" w:ascii="仿宋" w:hAnsi="仿宋" w:eastAsia="仿宋" w:cs="仿宋"/>
          <w:b/>
          <w:bCs/>
          <w:color w:val="000000"/>
          <w:kern w:val="0"/>
          <w:sz w:val="32"/>
          <w:szCs w:val="32"/>
        </w:rPr>
        <w:t>商的工作内容包括：</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zh-CN"/>
        </w:rPr>
        <w:t>1、在规定时限内，及时有效地完成</w:t>
      </w:r>
      <w:r>
        <w:rPr>
          <w:rFonts w:hint="eastAsia" w:ascii="仿宋" w:hAnsi="仿宋" w:eastAsia="仿宋" w:cs="仿宋"/>
          <w:sz w:val="32"/>
          <w:szCs w:val="32"/>
        </w:rPr>
        <w:t>公司2023—2024年车辆清洗保洁服务</w:t>
      </w:r>
      <w:r>
        <w:rPr>
          <w:rFonts w:hint="eastAsia" w:ascii="仿宋" w:hAnsi="仿宋" w:eastAsia="仿宋" w:cs="仿宋"/>
          <w:sz w:val="32"/>
          <w:szCs w:val="32"/>
          <w:lang w:val="en-US" w:eastAsia="zh-CN"/>
        </w:rPr>
        <w:t>项目</w:t>
      </w:r>
      <w:r>
        <w:rPr>
          <w:rFonts w:hint="eastAsia" w:ascii="仿宋" w:hAnsi="仿宋" w:eastAsia="仿宋" w:cs="仿宋"/>
          <w:sz w:val="32"/>
          <w:szCs w:val="32"/>
          <w:lang w:val="zh-CN"/>
        </w:rPr>
        <w:t>采购内容。</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u w:val="none"/>
          <w:lang w:val="zh-CN"/>
        </w:rPr>
      </w:pPr>
      <w:r>
        <w:rPr>
          <w:rFonts w:hint="eastAsia" w:ascii="仿宋" w:hAnsi="仿宋" w:eastAsia="仿宋" w:cs="仿宋"/>
          <w:sz w:val="32"/>
          <w:szCs w:val="32"/>
          <w:lang w:val="zh-CN"/>
        </w:rPr>
        <w:t>2、采购期：</w:t>
      </w:r>
      <w:r>
        <w:rPr>
          <w:rFonts w:hint="eastAsia" w:ascii="仿宋" w:hAnsi="仿宋" w:eastAsia="仿宋" w:cs="仿宋"/>
          <w:sz w:val="32"/>
          <w:szCs w:val="32"/>
          <w:u w:val="single"/>
          <w:lang w:val="en-US" w:eastAsia="zh-CN"/>
        </w:rPr>
        <w:t>2023年9月20日</w:t>
      </w:r>
      <w:r>
        <w:rPr>
          <w:rFonts w:hint="eastAsia" w:ascii="仿宋" w:hAnsi="仿宋" w:eastAsia="仿宋" w:cs="仿宋"/>
          <w:sz w:val="32"/>
          <w:szCs w:val="32"/>
          <w:u w:val="none"/>
          <w:lang w:val="en-US" w:eastAsia="zh-CN"/>
        </w:rPr>
        <w:t>始至</w:t>
      </w:r>
      <w:r>
        <w:rPr>
          <w:rFonts w:hint="eastAsia" w:ascii="仿宋" w:hAnsi="仿宋" w:eastAsia="仿宋" w:cs="仿宋"/>
          <w:sz w:val="32"/>
          <w:szCs w:val="32"/>
          <w:u w:val="single"/>
          <w:lang w:val="en-US" w:eastAsia="zh-CN"/>
        </w:rPr>
        <w:t>2024年9月21日</w:t>
      </w:r>
      <w:r>
        <w:rPr>
          <w:rFonts w:hint="eastAsia" w:ascii="仿宋" w:hAnsi="仿宋" w:eastAsia="仿宋" w:cs="仿宋"/>
          <w:sz w:val="32"/>
          <w:szCs w:val="32"/>
          <w:u w:val="none"/>
          <w:lang w:val="en-US" w:eastAsia="zh-CN"/>
        </w:rPr>
        <w:t>止。当</w:t>
      </w:r>
      <w:r>
        <w:rPr>
          <w:rFonts w:hint="eastAsia" w:ascii="仿宋" w:hAnsi="仿宋" w:eastAsia="仿宋" w:cs="仿宋"/>
          <w:sz w:val="32"/>
          <w:szCs w:val="32"/>
          <w:u w:val="none"/>
          <w:lang w:val="zh-CN"/>
        </w:rPr>
        <w:t>所有据实采购</w:t>
      </w:r>
      <w:r>
        <w:rPr>
          <w:rFonts w:hint="eastAsia" w:ascii="仿宋" w:hAnsi="仿宋" w:eastAsia="仿宋" w:cs="仿宋"/>
          <w:sz w:val="32"/>
          <w:szCs w:val="32"/>
          <w:u w:val="none"/>
          <w:lang w:val="en-US" w:eastAsia="zh-CN"/>
        </w:rPr>
        <w:t>的</w:t>
      </w:r>
      <w:r>
        <w:rPr>
          <w:rFonts w:hint="eastAsia" w:ascii="仿宋" w:hAnsi="仿宋" w:eastAsia="仿宋" w:cs="仿宋"/>
          <w:b w:val="0"/>
          <w:bCs/>
          <w:sz w:val="32"/>
          <w:szCs w:val="32"/>
        </w:rPr>
        <w:t>车辆清洗保洁服务</w:t>
      </w:r>
      <w:r>
        <w:rPr>
          <w:rFonts w:hint="eastAsia" w:ascii="仿宋" w:hAnsi="仿宋" w:eastAsia="仿宋" w:cs="仿宋"/>
          <w:sz w:val="32"/>
          <w:szCs w:val="32"/>
          <w:u w:val="none"/>
          <w:lang w:val="zh-CN"/>
        </w:rPr>
        <w:t>项目完成结算后，</w:t>
      </w:r>
      <w:r>
        <w:rPr>
          <w:rFonts w:hint="eastAsia" w:ascii="仿宋" w:hAnsi="仿宋" w:eastAsia="仿宋" w:cs="仿宋"/>
          <w:b w:val="0"/>
          <w:bCs/>
          <w:sz w:val="32"/>
          <w:szCs w:val="32"/>
        </w:rPr>
        <w:t>公司2023—2024年车辆清洗保洁服务</w:t>
      </w:r>
      <w:r>
        <w:rPr>
          <w:rFonts w:hint="eastAsia" w:ascii="仿宋" w:hAnsi="仿宋" w:eastAsia="仿宋" w:cs="仿宋"/>
          <w:sz w:val="32"/>
          <w:szCs w:val="32"/>
          <w:u w:val="none"/>
          <w:lang w:val="zh-CN"/>
        </w:rPr>
        <w:t>项目自行终止。</w:t>
      </w:r>
    </w:p>
    <w:p>
      <w:pPr>
        <w:adjustRightInd w:val="0"/>
        <w:snapToGrid w:val="0"/>
        <w:spacing w:line="360" w:lineRule="auto"/>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3、</w:t>
      </w:r>
      <w:r>
        <w:rPr>
          <w:rFonts w:hint="eastAsia" w:ascii="仿宋" w:hAnsi="仿宋" w:eastAsia="仿宋" w:cs="仿宋"/>
          <w:sz w:val="32"/>
          <w:szCs w:val="32"/>
          <w:lang w:val="zh-CN"/>
        </w:rPr>
        <w:t>交付公司车辆清洗保洁</w:t>
      </w:r>
      <w:r>
        <w:rPr>
          <w:rFonts w:hint="eastAsia" w:ascii="仿宋" w:hAnsi="仿宋" w:eastAsia="仿宋" w:cs="仿宋"/>
          <w:sz w:val="32"/>
          <w:szCs w:val="32"/>
          <w:lang w:val="en-US" w:eastAsia="zh-CN"/>
        </w:rPr>
        <w:t>服务</w:t>
      </w:r>
      <w:r>
        <w:rPr>
          <w:rFonts w:hint="eastAsia" w:ascii="仿宋" w:hAnsi="仿宋" w:eastAsia="仿宋" w:cs="仿宋"/>
          <w:sz w:val="32"/>
          <w:szCs w:val="32"/>
          <w:lang w:val="zh-CN"/>
        </w:rPr>
        <w:t>时，必须符合《</w:t>
      </w:r>
      <w:r>
        <w:rPr>
          <w:rFonts w:hint="eastAsia" w:ascii="仿宋" w:hAnsi="仿宋" w:eastAsia="仿宋" w:cs="仿宋"/>
          <w:b/>
          <w:bCs/>
          <w:color w:val="000000"/>
          <w:sz w:val="32"/>
          <w:szCs w:val="32"/>
          <w:lang w:val="zh-CN" w:eastAsia="zh-CN"/>
        </w:rPr>
        <w:t>公司</w:t>
      </w:r>
      <w:r>
        <w:rPr>
          <w:rFonts w:hint="eastAsia" w:ascii="仿宋" w:hAnsi="仿宋" w:eastAsia="仿宋" w:cs="仿宋"/>
          <w:b/>
          <w:bCs/>
          <w:color w:val="000000"/>
          <w:sz w:val="32"/>
          <w:szCs w:val="32"/>
          <w:lang w:eastAsia="zh-CN"/>
        </w:rPr>
        <w:t>2023—2024年车辆清洗保洁服务</w:t>
      </w:r>
      <w:r>
        <w:rPr>
          <w:rFonts w:hint="eastAsia" w:ascii="仿宋" w:hAnsi="仿宋" w:eastAsia="仿宋" w:cs="仿宋"/>
          <w:b/>
          <w:bCs/>
          <w:color w:val="000000"/>
          <w:sz w:val="32"/>
          <w:szCs w:val="32"/>
          <w:lang w:val="zh-CN" w:eastAsia="zh-CN"/>
        </w:rPr>
        <w:t>项目</w:t>
      </w:r>
      <w:r>
        <w:rPr>
          <w:rFonts w:hint="eastAsia" w:ascii="仿宋" w:hAnsi="仿宋" w:eastAsia="仿宋" w:cs="仿宋"/>
          <w:b/>
          <w:bCs/>
          <w:color w:val="000000"/>
          <w:sz w:val="32"/>
          <w:szCs w:val="32"/>
          <w:lang w:val="en-US" w:eastAsia="zh-CN"/>
        </w:rPr>
        <w:t>报价单</w:t>
      </w:r>
      <w:r>
        <w:rPr>
          <w:rFonts w:hint="eastAsia" w:ascii="仿宋" w:hAnsi="仿宋" w:eastAsia="仿宋" w:cs="仿宋"/>
          <w:sz w:val="32"/>
          <w:szCs w:val="32"/>
          <w:lang w:val="zh-CN"/>
        </w:rPr>
        <w:t>》</w:t>
      </w:r>
      <w:r>
        <w:rPr>
          <w:rFonts w:hint="eastAsia" w:ascii="仿宋" w:hAnsi="仿宋" w:eastAsia="仿宋" w:cs="仿宋"/>
          <w:sz w:val="32"/>
          <w:szCs w:val="32"/>
          <w:lang w:val="en-US" w:eastAsia="zh-CN"/>
        </w:rPr>
        <w:t>的材料品名及服务项目规格型号、</w:t>
      </w:r>
      <w:r>
        <w:rPr>
          <w:rFonts w:hint="eastAsia" w:ascii="仿宋" w:hAnsi="仿宋" w:eastAsia="仿宋" w:cs="仿宋"/>
          <w:sz w:val="32"/>
          <w:szCs w:val="32"/>
          <w:lang w:val="zh-CN"/>
        </w:rPr>
        <w:t>数量及质量，且单价不得高于</w:t>
      </w:r>
      <w:r>
        <w:rPr>
          <w:rFonts w:hint="eastAsia" w:ascii="仿宋" w:hAnsi="仿宋" w:eastAsia="仿宋" w:cs="仿宋"/>
          <w:sz w:val="32"/>
          <w:szCs w:val="32"/>
          <w:lang w:val="en-US" w:eastAsia="zh-CN"/>
        </w:rPr>
        <w:t>中标价格</w:t>
      </w:r>
      <w:r>
        <w:rPr>
          <w:rFonts w:hint="eastAsia" w:ascii="仿宋" w:hAnsi="仿宋" w:eastAsia="仿宋" w:cs="仿宋"/>
          <w:sz w:val="32"/>
          <w:szCs w:val="32"/>
          <w:lang w:val="zh-CN"/>
        </w:rPr>
        <w:t>。</w:t>
      </w:r>
    </w:p>
    <w:p>
      <w:pPr>
        <w:widowControl/>
        <w:adjustRightInd w:val="0"/>
        <w:snapToGrid w:val="0"/>
        <w:spacing w:line="360" w:lineRule="auto"/>
        <w:ind w:firstLine="643" w:firstLineChars="200"/>
        <w:jc w:val="left"/>
        <w:textAlignment w:val="bottom"/>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lang w:eastAsia="zh-CN"/>
        </w:rPr>
        <w:t>九</w:t>
      </w:r>
      <w:r>
        <w:rPr>
          <w:rFonts w:hint="eastAsia" w:ascii="仿宋" w:hAnsi="仿宋" w:eastAsia="仿宋" w:cs="仿宋"/>
          <w:b/>
          <w:color w:val="000000"/>
          <w:kern w:val="0"/>
          <w:sz w:val="32"/>
          <w:szCs w:val="32"/>
        </w:rPr>
        <w:t>、报价文件提交</w:t>
      </w:r>
    </w:p>
    <w:p>
      <w:pPr>
        <w:widowControl/>
        <w:adjustRightInd w:val="0"/>
        <w:snapToGrid w:val="0"/>
        <w:spacing w:line="360" w:lineRule="auto"/>
        <w:ind w:firstLine="640" w:firstLineChars="200"/>
        <w:jc w:val="left"/>
        <w:textAlignment w:val="bottom"/>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1、</w:t>
      </w:r>
      <w:r>
        <w:rPr>
          <w:rFonts w:hint="eastAsia" w:ascii="仿宋" w:hAnsi="仿宋" w:eastAsia="仿宋" w:cs="仿宋"/>
          <w:color w:val="000000"/>
          <w:kern w:val="0"/>
          <w:sz w:val="32"/>
          <w:szCs w:val="32"/>
        </w:rPr>
        <w:t>报价文件必须在</w:t>
      </w:r>
      <w:r>
        <w:rPr>
          <w:rFonts w:hint="eastAsia" w:ascii="仿宋" w:hAnsi="仿宋" w:eastAsia="仿宋" w:cs="仿宋"/>
          <w:kern w:val="0"/>
          <w:sz w:val="32"/>
          <w:szCs w:val="32"/>
        </w:rPr>
        <w:t>20</w:t>
      </w:r>
      <w:r>
        <w:rPr>
          <w:rFonts w:hint="eastAsia" w:ascii="仿宋" w:hAnsi="仿宋" w:eastAsia="仿宋" w:cs="仿宋"/>
          <w:kern w:val="0"/>
          <w:sz w:val="32"/>
          <w:szCs w:val="32"/>
          <w:lang w:val="en-US" w:eastAsia="zh-CN"/>
        </w:rPr>
        <w:t>23</w:t>
      </w:r>
      <w:r>
        <w:rPr>
          <w:rFonts w:hint="eastAsia" w:ascii="仿宋" w:hAnsi="仿宋" w:eastAsia="仿宋" w:cs="仿宋"/>
          <w:kern w:val="0"/>
          <w:sz w:val="32"/>
          <w:szCs w:val="32"/>
        </w:rPr>
        <w:t>年</w:t>
      </w:r>
      <w:r>
        <w:rPr>
          <w:rFonts w:hint="eastAsia" w:ascii="仿宋" w:hAnsi="仿宋" w:eastAsia="仿宋" w:cs="仿宋"/>
          <w:kern w:val="0"/>
          <w:sz w:val="32"/>
          <w:szCs w:val="32"/>
          <w:lang w:val="en-US" w:eastAsia="zh-CN"/>
        </w:rPr>
        <w:t>9</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15</w:t>
      </w:r>
      <w:r>
        <w:rPr>
          <w:rFonts w:hint="eastAsia" w:ascii="仿宋" w:hAnsi="仿宋" w:eastAsia="仿宋" w:cs="仿宋"/>
          <w:kern w:val="0"/>
          <w:sz w:val="32"/>
          <w:szCs w:val="32"/>
        </w:rPr>
        <w:t>日</w:t>
      </w:r>
      <w:r>
        <w:rPr>
          <w:rFonts w:hint="eastAsia" w:ascii="仿宋" w:hAnsi="仿宋" w:eastAsia="仿宋" w:cs="仿宋"/>
          <w:color w:val="000000"/>
          <w:kern w:val="0"/>
          <w:sz w:val="32"/>
          <w:szCs w:val="32"/>
          <w:lang w:val="en-US" w:eastAsia="zh-CN"/>
        </w:rPr>
        <w:t>9</w:t>
      </w:r>
      <w:r>
        <w:rPr>
          <w:rFonts w:hint="eastAsia" w:ascii="仿宋" w:hAnsi="仿宋" w:eastAsia="仿宋" w:cs="仿宋"/>
          <w:color w:val="000000"/>
          <w:kern w:val="0"/>
          <w:sz w:val="32"/>
          <w:szCs w:val="32"/>
        </w:rPr>
        <w:t>：30时前送</w:t>
      </w:r>
      <w:r>
        <w:rPr>
          <w:rFonts w:hint="eastAsia" w:ascii="仿宋" w:hAnsi="仿宋" w:eastAsia="仿宋" w:cs="仿宋"/>
          <w:color w:val="000000"/>
          <w:kern w:val="0"/>
          <w:sz w:val="32"/>
          <w:szCs w:val="32"/>
          <w:lang w:val="en-US" w:eastAsia="zh-CN"/>
        </w:rPr>
        <w:t>至</w:t>
      </w:r>
      <w:r>
        <w:rPr>
          <w:rFonts w:hint="eastAsia" w:ascii="仿宋" w:hAnsi="仿宋" w:eastAsia="仿宋" w:cs="仿宋"/>
          <w:sz w:val="32"/>
          <w:szCs w:val="32"/>
          <w:lang w:val="en-US" w:eastAsia="zh-CN"/>
        </w:rPr>
        <w:t>神华上航疏浚公司市场经营部1115室</w:t>
      </w:r>
      <w:r>
        <w:rPr>
          <w:rFonts w:hint="eastAsia" w:ascii="仿宋" w:hAnsi="仿宋" w:eastAsia="仿宋" w:cs="仿宋"/>
          <w:color w:val="000000"/>
          <w:kern w:val="0"/>
          <w:sz w:val="32"/>
          <w:szCs w:val="32"/>
        </w:rPr>
        <w:t>（</w:t>
      </w:r>
      <w:r>
        <w:rPr>
          <w:rFonts w:hint="eastAsia" w:ascii="仿宋" w:hAnsi="仿宋" w:eastAsia="仿宋" w:cs="仿宋"/>
          <w:sz w:val="32"/>
          <w:szCs w:val="32"/>
          <w:lang w:val="en-US" w:eastAsia="zh-CN"/>
        </w:rPr>
        <w:t>沧州渤海新区港口大厦</w:t>
      </w:r>
      <w:r>
        <w:rPr>
          <w:rFonts w:hint="eastAsia" w:ascii="仿宋" w:hAnsi="仿宋" w:eastAsia="仿宋" w:cs="仿宋"/>
          <w:color w:val="000000"/>
          <w:kern w:val="0"/>
          <w:sz w:val="32"/>
          <w:szCs w:val="32"/>
          <w:lang w:val="en-US" w:eastAsia="zh-CN"/>
        </w:rPr>
        <w:t>办公楼</w:t>
      </w: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过期不予受理。</w:t>
      </w:r>
      <w:r>
        <w:rPr>
          <w:rFonts w:hint="eastAsia" w:ascii="仿宋" w:hAnsi="仿宋" w:eastAsia="仿宋" w:cs="仿宋"/>
          <w:color w:val="000000"/>
          <w:kern w:val="0"/>
          <w:sz w:val="32"/>
          <w:szCs w:val="32"/>
        </w:rPr>
        <w:tab/>
      </w:r>
    </w:p>
    <w:p>
      <w:pPr>
        <w:autoSpaceDE w:val="0"/>
        <w:autoSpaceDN w:val="0"/>
        <w:adjustRightInd w:val="0"/>
        <w:snapToGrid w:val="0"/>
        <w:spacing w:line="360" w:lineRule="auto"/>
        <w:ind w:firstLine="640" w:firstLineChars="200"/>
        <w:textAlignment w:val="bottom"/>
        <w:rPr>
          <w:rFonts w:hint="eastAsia" w:ascii="仿宋" w:hAnsi="仿宋" w:eastAsia="仿宋" w:cs="仿宋"/>
          <w:sz w:val="32"/>
          <w:szCs w:val="32"/>
          <w:u w:val="none"/>
        </w:rPr>
      </w:pPr>
      <w:r>
        <w:rPr>
          <w:rFonts w:hint="eastAsia" w:ascii="仿宋" w:hAnsi="仿宋" w:eastAsia="仿宋" w:cs="仿宋"/>
          <w:color w:val="000000"/>
          <w:kern w:val="0"/>
          <w:sz w:val="32"/>
          <w:szCs w:val="32"/>
          <w:u w:val="none"/>
          <w:lang w:val="en-US" w:eastAsia="zh-CN"/>
        </w:rPr>
        <w:t>2、</w:t>
      </w:r>
      <w:r>
        <w:rPr>
          <w:rFonts w:hint="eastAsia" w:ascii="仿宋" w:hAnsi="仿宋" w:eastAsia="仿宋" w:cs="仿宋"/>
          <w:color w:val="000000"/>
          <w:kern w:val="0"/>
          <w:sz w:val="32"/>
          <w:szCs w:val="32"/>
          <w:u w:val="single"/>
        </w:rPr>
        <w:t>报价清单要求盖章或签字</w:t>
      </w:r>
      <w:r>
        <w:rPr>
          <w:rFonts w:hint="eastAsia" w:ascii="仿宋" w:hAnsi="仿宋" w:eastAsia="仿宋" w:cs="仿宋"/>
          <w:color w:val="000000"/>
          <w:spacing w:val="-8"/>
          <w:sz w:val="32"/>
          <w:szCs w:val="32"/>
          <w:u w:val="none"/>
        </w:rPr>
        <w:t>。</w:t>
      </w:r>
    </w:p>
    <w:p>
      <w:pPr>
        <w:spacing w:line="360" w:lineRule="auto"/>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如果报价</w:t>
      </w:r>
      <w:r>
        <w:rPr>
          <w:rFonts w:hint="eastAsia" w:ascii="仿宋" w:hAnsi="仿宋" w:eastAsia="仿宋" w:cs="仿宋"/>
          <w:color w:val="000000"/>
          <w:sz w:val="32"/>
          <w:szCs w:val="32"/>
          <w:lang w:eastAsia="zh-CN"/>
        </w:rPr>
        <w:t>供应商</w:t>
      </w:r>
      <w:r>
        <w:rPr>
          <w:rFonts w:hint="eastAsia" w:ascii="仿宋" w:hAnsi="仿宋" w:eastAsia="仿宋" w:cs="仿宋"/>
          <w:color w:val="000000"/>
          <w:sz w:val="32"/>
          <w:szCs w:val="32"/>
        </w:rPr>
        <w:t>未按要求准时递交的</w:t>
      </w:r>
      <w:r>
        <w:rPr>
          <w:rFonts w:hint="eastAsia" w:ascii="仿宋" w:hAnsi="仿宋" w:eastAsia="仿宋" w:cs="仿宋"/>
          <w:color w:val="000000"/>
          <w:sz w:val="32"/>
          <w:szCs w:val="32"/>
          <w:lang w:eastAsia="zh-CN"/>
        </w:rPr>
        <w:t>密封比</w:t>
      </w:r>
      <w:r>
        <w:rPr>
          <w:rFonts w:hint="eastAsia" w:ascii="仿宋" w:hAnsi="仿宋" w:eastAsia="仿宋" w:cs="仿宋"/>
          <w:color w:val="000000"/>
          <w:sz w:val="32"/>
          <w:szCs w:val="32"/>
        </w:rPr>
        <w:t>价文件将被拒绝，并将报价文件退还</w:t>
      </w:r>
      <w:r>
        <w:rPr>
          <w:rFonts w:hint="eastAsia" w:ascii="仿宋" w:hAnsi="仿宋" w:eastAsia="仿宋" w:cs="仿宋"/>
          <w:sz w:val="32"/>
          <w:szCs w:val="32"/>
        </w:rPr>
        <w:t>给</w:t>
      </w:r>
      <w:r>
        <w:rPr>
          <w:rFonts w:hint="eastAsia" w:ascii="仿宋" w:hAnsi="仿宋" w:eastAsia="仿宋" w:cs="仿宋"/>
          <w:color w:val="000000"/>
          <w:sz w:val="32"/>
          <w:szCs w:val="32"/>
          <w:lang w:eastAsia="zh-CN"/>
        </w:rPr>
        <w:t>承包商</w:t>
      </w:r>
      <w:r>
        <w:rPr>
          <w:rFonts w:hint="eastAsia" w:ascii="仿宋" w:hAnsi="仿宋" w:eastAsia="仿宋" w:cs="仿宋"/>
          <w:color w:val="000000"/>
          <w:sz w:val="32"/>
          <w:szCs w:val="32"/>
        </w:rPr>
        <w:t>，自动取消报价资格。</w:t>
      </w:r>
    </w:p>
    <w:p>
      <w:pPr>
        <w:autoSpaceDE w:val="0"/>
        <w:autoSpaceDN w:val="0"/>
        <w:adjustRightInd w:val="0"/>
        <w:snapToGrid w:val="0"/>
        <w:spacing w:line="360" w:lineRule="auto"/>
        <w:ind w:firstLine="640" w:firstLineChars="200"/>
        <w:textAlignment w:val="bottom"/>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lang w:eastAsia="zh-CN"/>
        </w:rPr>
        <w:t>供应商</w:t>
      </w:r>
      <w:r>
        <w:rPr>
          <w:rFonts w:hint="eastAsia" w:ascii="仿宋" w:hAnsi="仿宋" w:eastAsia="仿宋" w:cs="仿宋"/>
          <w:color w:val="000000"/>
          <w:sz w:val="32"/>
          <w:szCs w:val="32"/>
        </w:rPr>
        <w:t>应仔细阅读</w:t>
      </w:r>
      <w:r>
        <w:rPr>
          <w:rFonts w:hint="eastAsia" w:ascii="仿宋" w:hAnsi="仿宋" w:eastAsia="仿宋" w:cs="仿宋"/>
          <w:color w:val="000000"/>
          <w:sz w:val="32"/>
          <w:szCs w:val="32"/>
          <w:lang w:eastAsia="zh-CN"/>
        </w:rPr>
        <w:t>密封比</w:t>
      </w:r>
      <w:r>
        <w:rPr>
          <w:rFonts w:hint="eastAsia" w:ascii="仿宋" w:hAnsi="仿宋" w:eastAsia="仿宋" w:cs="仿宋"/>
          <w:color w:val="000000"/>
          <w:sz w:val="32"/>
          <w:szCs w:val="32"/>
        </w:rPr>
        <w:t>价</w:t>
      </w:r>
      <w:r>
        <w:rPr>
          <w:rFonts w:hint="eastAsia" w:ascii="仿宋" w:hAnsi="仿宋" w:eastAsia="仿宋" w:cs="仿宋"/>
          <w:color w:val="000000"/>
          <w:sz w:val="32"/>
          <w:szCs w:val="32"/>
          <w:lang w:eastAsia="zh-CN"/>
        </w:rPr>
        <w:t>技术</w:t>
      </w:r>
      <w:r>
        <w:rPr>
          <w:rFonts w:hint="eastAsia" w:ascii="仿宋" w:hAnsi="仿宋" w:eastAsia="仿宋" w:cs="仿宋"/>
          <w:color w:val="000000"/>
          <w:sz w:val="32"/>
          <w:szCs w:val="32"/>
        </w:rPr>
        <w:t>文件中的所有内容，按照</w:t>
      </w:r>
      <w:r>
        <w:rPr>
          <w:rFonts w:hint="eastAsia" w:ascii="仿宋" w:hAnsi="仿宋" w:eastAsia="仿宋" w:cs="仿宋"/>
          <w:color w:val="000000"/>
          <w:sz w:val="32"/>
          <w:szCs w:val="32"/>
          <w:lang w:eastAsia="zh-CN"/>
        </w:rPr>
        <w:t>密封比价技术文</w:t>
      </w:r>
      <w:r>
        <w:rPr>
          <w:rFonts w:hint="eastAsia" w:ascii="仿宋" w:hAnsi="仿宋" w:eastAsia="仿宋" w:cs="仿宋"/>
          <w:color w:val="000000"/>
          <w:sz w:val="32"/>
          <w:szCs w:val="32"/>
        </w:rPr>
        <w:t>件及报价规格要求，详细编制</w:t>
      </w:r>
      <w:r>
        <w:rPr>
          <w:rFonts w:hint="eastAsia" w:ascii="仿宋" w:hAnsi="仿宋" w:eastAsia="仿宋" w:cs="仿宋"/>
          <w:color w:val="000000"/>
          <w:sz w:val="32"/>
          <w:szCs w:val="32"/>
          <w:lang w:eastAsia="zh-CN"/>
        </w:rPr>
        <w:t>密封比</w:t>
      </w:r>
      <w:r>
        <w:rPr>
          <w:rFonts w:hint="eastAsia" w:ascii="仿宋" w:hAnsi="仿宋" w:eastAsia="仿宋" w:cs="仿宋"/>
          <w:color w:val="000000"/>
          <w:sz w:val="32"/>
          <w:szCs w:val="32"/>
        </w:rPr>
        <w:t>价文件，并对</w:t>
      </w:r>
      <w:r>
        <w:rPr>
          <w:rFonts w:hint="eastAsia" w:ascii="仿宋" w:hAnsi="仿宋" w:eastAsia="仿宋" w:cs="仿宋"/>
          <w:color w:val="000000"/>
          <w:sz w:val="32"/>
          <w:szCs w:val="32"/>
          <w:lang w:eastAsia="zh-CN"/>
        </w:rPr>
        <w:t>密封比</w:t>
      </w:r>
      <w:r>
        <w:rPr>
          <w:rFonts w:hint="eastAsia" w:ascii="仿宋" w:hAnsi="仿宋" w:eastAsia="仿宋" w:cs="仿宋"/>
          <w:color w:val="000000"/>
          <w:sz w:val="32"/>
          <w:szCs w:val="32"/>
        </w:rPr>
        <w:t>价</w:t>
      </w:r>
      <w:r>
        <w:rPr>
          <w:rFonts w:hint="eastAsia" w:ascii="仿宋" w:hAnsi="仿宋" w:eastAsia="仿宋" w:cs="仿宋"/>
          <w:color w:val="000000"/>
          <w:sz w:val="32"/>
          <w:szCs w:val="32"/>
          <w:lang w:eastAsia="zh-CN"/>
        </w:rPr>
        <w:t>技术</w:t>
      </w:r>
      <w:r>
        <w:rPr>
          <w:rFonts w:hint="eastAsia" w:ascii="仿宋" w:hAnsi="仿宋" w:eastAsia="仿宋" w:cs="仿宋"/>
          <w:color w:val="000000"/>
          <w:sz w:val="32"/>
          <w:szCs w:val="32"/>
        </w:rPr>
        <w:t>文件的要求做出实质上响应。实质上响应的报价应该是与</w:t>
      </w:r>
      <w:r>
        <w:rPr>
          <w:rFonts w:hint="eastAsia" w:ascii="仿宋" w:hAnsi="仿宋" w:eastAsia="仿宋" w:cs="仿宋"/>
          <w:color w:val="000000"/>
          <w:sz w:val="32"/>
          <w:szCs w:val="32"/>
          <w:lang w:eastAsia="zh-CN"/>
        </w:rPr>
        <w:t>密封比</w:t>
      </w:r>
      <w:r>
        <w:rPr>
          <w:rFonts w:hint="eastAsia" w:ascii="仿宋" w:hAnsi="仿宋" w:eastAsia="仿宋" w:cs="仿宋"/>
          <w:color w:val="000000"/>
          <w:sz w:val="32"/>
          <w:szCs w:val="32"/>
        </w:rPr>
        <w:t>价</w:t>
      </w:r>
      <w:r>
        <w:rPr>
          <w:rFonts w:hint="eastAsia" w:ascii="仿宋" w:hAnsi="仿宋" w:eastAsia="仿宋" w:cs="仿宋"/>
          <w:color w:val="000000"/>
          <w:sz w:val="32"/>
          <w:szCs w:val="32"/>
          <w:lang w:eastAsia="zh-CN"/>
        </w:rPr>
        <w:t>技术</w:t>
      </w:r>
      <w:r>
        <w:rPr>
          <w:rFonts w:hint="eastAsia" w:ascii="仿宋" w:hAnsi="仿宋" w:eastAsia="仿宋" w:cs="仿宋"/>
          <w:color w:val="000000"/>
          <w:sz w:val="32"/>
          <w:szCs w:val="32"/>
        </w:rPr>
        <w:t>文件要求的全部条款、条件和规格、参数、性能、质量、等没有重大偏离的。未实质上响应的</w:t>
      </w:r>
      <w:r>
        <w:rPr>
          <w:rFonts w:hint="eastAsia" w:ascii="仿宋" w:hAnsi="仿宋" w:eastAsia="仿宋" w:cs="仿宋"/>
          <w:color w:val="000000"/>
          <w:sz w:val="32"/>
          <w:szCs w:val="32"/>
          <w:lang w:eastAsia="zh-CN"/>
        </w:rPr>
        <w:t>比</w:t>
      </w:r>
      <w:r>
        <w:rPr>
          <w:rFonts w:hint="eastAsia" w:ascii="仿宋" w:hAnsi="仿宋" w:eastAsia="仿宋" w:cs="仿宋"/>
          <w:color w:val="000000"/>
          <w:sz w:val="32"/>
          <w:szCs w:val="32"/>
        </w:rPr>
        <w:t>价文件将被拒绝，但允许</w:t>
      </w:r>
      <w:r>
        <w:rPr>
          <w:rFonts w:hint="eastAsia" w:ascii="仿宋" w:hAnsi="仿宋" w:eastAsia="仿宋" w:cs="仿宋"/>
          <w:color w:val="000000"/>
          <w:sz w:val="32"/>
          <w:szCs w:val="32"/>
          <w:lang w:eastAsia="zh-CN"/>
        </w:rPr>
        <w:t>密封比</w:t>
      </w:r>
      <w:r>
        <w:rPr>
          <w:rFonts w:hint="eastAsia" w:ascii="仿宋" w:hAnsi="仿宋" w:eastAsia="仿宋" w:cs="仿宋"/>
          <w:color w:val="000000"/>
          <w:sz w:val="32"/>
          <w:szCs w:val="32"/>
        </w:rPr>
        <w:t>价</w:t>
      </w:r>
      <w:r>
        <w:rPr>
          <w:rFonts w:hint="eastAsia" w:ascii="仿宋" w:hAnsi="仿宋" w:eastAsia="仿宋" w:cs="仿宋"/>
          <w:color w:val="000000"/>
          <w:sz w:val="32"/>
          <w:szCs w:val="32"/>
          <w:lang w:eastAsia="zh-CN"/>
        </w:rPr>
        <w:t>产品</w:t>
      </w:r>
      <w:r>
        <w:rPr>
          <w:rFonts w:hint="eastAsia" w:ascii="仿宋" w:hAnsi="仿宋" w:eastAsia="仿宋" w:cs="仿宋"/>
          <w:color w:val="000000"/>
          <w:sz w:val="32"/>
          <w:szCs w:val="32"/>
        </w:rPr>
        <w:t>在满足</w:t>
      </w:r>
      <w:r>
        <w:rPr>
          <w:rFonts w:hint="eastAsia" w:ascii="仿宋" w:hAnsi="仿宋" w:eastAsia="仿宋" w:cs="仿宋"/>
          <w:color w:val="000000"/>
          <w:sz w:val="32"/>
          <w:szCs w:val="32"/>
          <w:lang w:eastAsia="zh-CN"/>
        </w:rPr>
        <w:t>比</w:t>
      </w:r>
      <w:r>
        <w:rPr>
          <w:rFonts w:hint="eastAsia" w:ascii="仿宋" w:hAnsi="仿宋" w:eastAsia="仿宋" w:cs="仿宋"/>
          <w:color w:val="000000"/>
          <w:sz w:val="32"/>
          <w:szCs w:val="32"/>
        </w:rPr>
        <w:t>价规格要求的前提下出现的偏离（须经</w:t>
      </w:r>
      <w:r>
        <w:rPr>
          <w:rFonts w:hint="eastAsia" w:ascii="仿宋" w:hAnsi="仿宋" w:eastAsia="仿宋" w:cs="仿宋"/>
          <w:color w:val="000000"/>
          <w:sz w:val="32"/>
          <w:szCs w:val="32"/>
          <w:lang w:eastAsia="zh-CN"/>
        </w:rPr>
        <w:t>评标</w:t>
      </w:r>
      <w:r>
        <w:rPr>
          <w:rFonts w:hint="eastAsia" w:ascii="仿宋" w:hAnsi="仿宋" w:eastAsia="仿宋" w:cs="仿宋"/>
          <w:color w:val="000000"/>
          <w:sz w:val="32"/>
          <w:szCs w:val="32"/>
        </w:rPr>
        <w:t>小组评定和采购人许可，才能作为</w:t>
      </w:r>
      <w:r>
        <w:rPr>
          <w:rFonts w:hint="eastAsia" w:ascii="仿宋" w:hAnsi="仿宋" w:eastAsia="仿宋" w:cs="仿宋"/>
          <w:color w:val="000000"/>
          <w:sz w:val="32"/>
          <w:szCs w:val="32"/>
          <w:lang w:eastAsia="zh-CN"/>
        </w:rPr>
        <w:t>供应商</w:t>
      </w:r>
      <w:r>
        <w:rPr>
          <w:rFonts w:hint="eastAsia" w:ascii="仿宋" w:hAnsi="仿宋" w:eastAsia="仿宋" w:cs="仿宋"/>
          <w:color w:val="000000"/>
          <w:sz w:val="32"/>
          <w:szCs w:val="32"/>
        </w:rPr>
        <w:t>实质性响应）。</w:t>
      </w:r>
    </w:p>
    <w:p>
      <w:pPr>
        <w:widowControl/>
        <w:adjustRightInd w:val="0"/>
        <w:snapToGrid w:val="0"/>
        <w:spacing w:line="360" w:lineRule="auto"/>
        <w:ind w:firstLine="630" w:firstLineChars="196"/>
        <w:jc w:val="left"/>
        <w:textAlignment w:val="bottom"/>
        <w:rPr>
          <w:rFonts w:hint="eastAsia" w:ascii="仿宋" w:hAnsi="仿宋" w:eastAsia="仿宋" w:cs="仿宋"/>
          <w:b/>
          <w:kern w:val="0"/>
          <w:sz w:val="32"/>
          <w:szCs w:val="32"/>
        </w:rPr>
      </w:pPr>
      <w:r>
        <w:rPr>
          <w:rFonts w:hint="eastAsia" w:ascii="仿宋" w:hAnsi="仿宋" w:eastAsia="仿宋" w:cs="仿宋"/>
          <w:b/>
          <w:color w:val="000000"/>
          <w:kern w:val="0"/>
          <w:sz w:val="32"/>
          <w:szCs w:val="32"/>
          <w:lang w:eastAsia="zh-CN"/>
        </w:rPr>
        <w:t>十</w:t>
      </w:r>
      <w:r>
        <w:rPr>
          <w:rFonts w:hint="eastAsia" w:ascii="仿宋" w:hAnsi="仿宋" w:eastAsia="仿宋" w:cs="仿宋"/>
          <w:b/>
          <w:color w:val="000000"/>
          <w:kern w:val="0"/>
          <w:sz w:val="32"/>
          <w:szCs w:val="32"/>
        </w:rPr>
        <w:t>、开标</w:t>
      </w:r>
    </w:p>
    <w:p>
      <w:pPr>
        <w:widowControl/>
        <w:adjustRightInd w:val="0"/>
        <w:snapToGrid w:val="0"/>
        <w:spacing w:line="360" w:lineRule="auto"/>
        <w:ind w:firstLine="640" w:firstLineChars="200"/>
        <w:jc w:val="left"/>
        <w:textAlignment w:val="bottom"/>
        <w:rPr>
          <w:rFonts w:hint="eastAsia" w:ascii="仿宋" w:hAnsi="仿宋" w:eastAsia="仿宋" w:cs="仿宋"/>
          <w:kern w:val="0"/>
          <w:sz w:val="32"/>
          <w:szCs w:val="32"/>
        </w:rPr>
      </w:pPr>
      <w:r>
        <w:rPr>
          <w:rFonts w:hint="eastAsia" w:ascii="仿宋" w:hAnsi="仿宋" w:eastAsia="仿宋" w:cs="仿宋"/>
          <w:sz w:val="32"/>
          <w:szCs w:val="32"/>
        </w:rPr>
        <w:t>开标时间暂定为20</w:t>
      </w:r>
      <w:r>
        <w:rPr>
          <w:rFonts w:hint="eastAsia" w:ascii="仿宋" w:hAnsi="仿宋" w:eastAsia="仿宋" w:cs="仿宋"/>
          <w:sz w:val="32"/>
          <w:szCs w:val="32"/>
          <w:lang w:val="en-US" w:eastAsia="zh-CN"/>
        </w:rPr>
        <w:t>23</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15</w:t>
      </w:r>
      <w:r>
        <w:rPr>
          <w:rFonts w:hint="eastAsia" w:ascii="仿宋" w:hAnsi="仿宋" w:eastAsia="仿宋" w:cs="仿宋"/>
          <w:sz w:val="32"/>
          <w:szCs w:val="32"/>
        </w:rPr>
        <w:t>日</w:t>
      </w:r>
      <w:r>
        <w:rPr>
          <w:rFonts w:hint="eastAsia" w:ascii="仿宋" w:hAnsi="仿宋" w:eastAsia="仿宋" w:cs="仿宋"/>
          <w:sz w:val="32"/>
          <w:szCs w:val="32"/>
          <w:lang w:val="en-US" w:eastAsia="zh-CN"/>
        </w:rPr>
        <w:t>10</w:t>
      </w:r>
      <w:r>
        <w:rPr>
          <w:rFonts w:hint="eastAsia" w:ascii="仿宋" w:hAnsi="仿宋" w:eastAsia="仿宋" w:cs="仿宋"/>
          <w:sz w:val="32"/>
          <w:szCs w:val="32"/>
        </w:rPr>
        <w:t>：00</w:t>
      </w:r>
      <w:r>
        <w:rPr>
          <w:rFonts w:hint="eastAsia" w:ascii="仿宋" w:hAnsi="仿宋" w:eastAsia="仿宋" w:cs="仿宋"/>
          <w:kern w:val="0"/>
          <w:sz w:val="32"/>
          <w:szCs w:val="32"/>
        </w:rPr>
        <w:t xml:space="preserve"> </w:t>
      </w:r>
    </w:p>
    <w:p>
      <w:pPr>
        <w:adjustRightInd w:val="0"/>
        <w:snapToGrid w:val="0"/>
        <w:spacing w:line="360" w:lineRule="auto"/>
        <w:ind w:firstLine="643" w:firstLineChars="200"/>
        <w:jc w:val="left"/>
        <w:rPr>
          <w:rFonts w:hint="eastAsia" w:ascii="仿宋" w:hAnsi="仿宋" w:eastAsia="仿宋" w:cs="仿宋"/>
          <w:b/>
          <w:sz w:val="32"/>
          <w:szCs w:val="32"/>
          <w:lang w:val="en-US" w:eastAsia="zh-CN"/>
        </w:rPr>
      </w:pPr>
      <w:r>
        <w:rPr>
          <w:rFonts w:hint="eastAsia" w:ascii="仿宋" w:hAnsi="仿宋" w:eastAsia="仿宋" w:cs="仿宋"/>
          <w:b/>
          <w:color w:val="000000"/>
          <w:kern w:val="0"/>
          <w:sz w:val="32"/>
          <w:szCs w:val="32"/>
          <w:lang w:eastAsia="zh-CN"/>
        </w:rPr>
        <w:t>十一、</w:t>
      </w:r>
      <w:r>
        <w:rPr>
          <w:rFonts w:hint="eastAsia" w:ascii="仿宋" w:hAnsi="仿宋" w:eastAsia="仿宋" w:cs="仿宋"/>
          <w:b/>
          <w:sz w:val="32"/>
          <w:szCs w:val="32"/>
          <w:lang w:val="en-US" w:eastAsia="zh-CN"/>
        </w:rPr>
        <w:t>项目采购款结算及</w:t>
      </w:r>
      <w:r>
        <w:rPr>
          <w:rFonts w:hint="eastAsia" w:ascii="仿宋" w:hAnsi="仿宋" w:eastAsia="仿宋" w:cs="仿宋"/>
          <w:b/>
          <w:sz w:val="32"/>
          <w:szCs w:val="32"/>
        </w:rPr>
        <w:t>支付</w:t>
      </w:r>
      <w:r>
        <w:rPr>
          <w:rFonts w:hint="eastAsia" w:ascii="仿宋" w:hAnsi="仿宋" w:eastAsia="仿宋" w:cs="仿宋"/>
          <w:b/>
          <w:sz w:val="32"/>
          <w:szCs w:val="32"/>
          <w:lang w:val="en-US" w:eastAsia="zh-CN"/>
        </w:rPr>
        <w:t>方式</w:t>
      </w:r>
    </w:p>
    <w:p>
      <w:pPr>
        <w:adjustRightInd w:val="0"/>
        <w:snapToGrid w:val="0"/>
        <w:spacing w:line="360" w:lineRule="auto"/>
        <w:ind w:firstLine="640" w:firstLineChars="200"/>
        <w:jc w:val="left"/>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w:t>
      </w:r>
      <w:r>
        <w:rPr>
          <w:rFonts w:hint="eastAsia" w:ascii="仿宋" w:hAnsi="仿宋" w:eastAsia="仿宋" w:cs="仿宋"/>
          <w:sz w:val="32"/>
          <w:szCs w:val="32"/>
          <w:lang w:eastAsia="zh-CN"/>
        </w:rPr>
        <w:t>采购项目</w:t>
      </w:r>
      <w:r>
        <w:rPr>
          <w:rFonts w:hint="eastAsia" w:ascii="仿宋" w:hAnsi="仿宋" w:eastAsia="仿宋" w:cs="仿宋"/>
          <w:sz w:val="32"/>
          <w:szCs w:val="32"/>
        </w:rPr>
        <w:t>预付款</w:t>
      </w:r>
      <w:r>
        <w:rPr>
          <w:rFonts w:hint="eastAsia" w:ascii="仿宋" w:hAnsi="仿宋" w:eastAsia="仿宋" w:cs="仿宋"/>
          <w:sz w:val="32"/>
          <w:szCs w:val="32"/>
          <w:lang w:eastAsia="zh-CN"/>
        </w:rPr>
        <w:t>：</w:t>
      </w:r>
    </w:p>
    <w:p>
      <w:pPr>
        <w:adjustRightInd w:val="0"/>
        <w:snapToGrid w:val="0"/>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甲方</w:t>
      </w:r>
      <w:r>
        <w:rPr>
          <w:rFonts w:hint="eastAsia" w:ascii="仿宋" w:hAnsi="仿宋" w:eastAsia="仿宋" w:cs="仿宋"/>
          <w:sz w:val="32"/>
          <w:szCs w:val="32"/>
          <w:lang w:eastAsia="zh-CN"/>
        </w:rPr>
        <w:t>（采购方）</w:t>
      </w:r>
      <w:r>
        <w:rPr>
          <w:rFonts w:hint="eastAsia" w:ascii="仿宋" w:hAnsi="仿宋" w:eastAsia="仿宋" w:cs="仿宋"/>
          <w:sz w:val="32"/>
          <w:szCs w:val="32"/>
        </w:rPr>
        <w:t>向乙方</w:t>
      </w:r>
      <w:r>
        <w:rPr>
          <w:rFonts w:hint="eastAsia" w:ascii="仿宋" w:hAnsi="仿宋" w:eastAsia="仿宋" w:cs="仿宋"/>
          <w:sz w:val="32"/>
          <w:szCs w:val="32"/>
          <w:lang w:eastAsia="zh-CN"/>
        </w:rPr>
        <w:t>（中选方）</w:t>
      </w:r>
      <w:r>
        <w:rPr>
          <w:rFonts w:hint="eastAsia" w:ascii="仿宋" w:hAnsi="仿宋" w:eastAsia="仿宋" w:cs="仿宋"/>
          <w:sz w:val="32"/>
          <w:szCs w:val="32"/>
        </w:rPr>
        <w:t>预付</w:t>
      </w:r>
      <w:r>
        <w:rPr>
          <w:rFonts w:hint="eastAsia" w:ascii="仿宋" w:hAnsi="仿宋" w:eastAsia="仿宋" w:cs="仿宋"/>
          <w:sz w:val="32"/>
          <w:szCs w:val="32"/>
          <w:lang w:eastAsia="zh-CN"/>
        </w:rPr>
        <w:t>采购项目</w:t>
      </w:r>
      <w:r>
        <w:rPr>
          <w:rFonts w:hint="eastAsia" w:ascii="仿宋" w:hAnsi="仿宋" w:eastAsia="仿宋" w:cs="仿宋"/>
          <w:sz w:val="32"/>
          <w:szCs w:val="32"/>
        </w:rPr>
        <w:t>款的时间和比例：本</w:t>
      </w:r>
      <w:r>
        <w:rPr>
          <w:rFonts w:hint="eastAsia" w:ascii="仿宋" w:hAnsi="仿宋" w:eastAsia="仿宋" w:cs="仿宋"/>
          <w:sz w:val="32"/>
          <w:szCs w:val="32"/>
          <w:lang w:eastAsia="zh-CN"/>
        </w:rPr>
        <w:t>采购</w:t>
      </w:r>
      <w:r>
        <w:rPr>
          <w:rFonts w:hint="eastAsia" w:ascii="仿宋" w:hAnsi="仿宋" w:eastAsia="仿宋" w:cs="仿宋"/>
          <w:sz w:val="32"/>
          <w:szCs w:val="32"/>
        </w:rPr>
        <w:t>无预付款。</w:t>
      </w:r>
    </w:p>
    <w:p>
      <w:pPr>
        <w:adjustRightInd w:val="0"/>
        <w:snapToGrid w:val="0"/>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w:t>
      </w:r>
      <w:r>
        <w:rPr>
          <w:rFonts w:hint="eastAsia" w:ascii="仿宋" w:hAnsi="仿宋" w:eastAsia="仿宋" w:cs="仿宋"/>
          <w:sz w:val="32"/>
          <w:szCs w:val="32"/>
          <w:lang w:eastAsia="zh-CN"/>
        </w:rPr>
        <w:t>采购项目</w:t>
      </w:r>
      <w:r>
        <w:rPr>
          <w:rFonts w:hint="eastAsia" w:ascii="仿宋" w:hAnsi="仿宋" w:eastAsia="仿宋" w:cs="仿宋"/>
          <w:sz w:val="32"/>
          <w:szCs w:val="32"/>
        </w:rPr>
        <w:t>款（进度款）支付</w:t>
      </w:r>
      <w:r>
        <w:rPr>
          <w:rFonts w:hint="eastAsia" w:ascii="仿宋" w:hAnsi="仿宋" w:eastAsia="仿宋" w:cs="仿宋"/>
          <w:color w:val="auto"/>
          <w:sz w:val="32"/>
          <w:szCs w:val="32"/>
          <w:lang w:val="en-US" w:eastAsia="zh-CN"/>
        </w:rPr>
        <w:t>方式：</w:t>
      </w:r>
    </w:p>
    <w:p>
      <w:pPr>
        <w:numPr>
          <w:ilvl w:val="0"/>
          <w:numId w:val="0"/>
        </w:numPr>
        <w:adjustRightInd w:val="0"/>
        <w:snapToGrid w:val="0"/>
        <w:spacing w:line="360" w:lineRule="auto"/>
        <w:ind w:firstLine="640" w:firstLineChars="200"/>
        <w:jc w:val="left"/>
        <w:rPr>
          <w:rFonts w:hint="eastAsia" w:ascii="仿宋" w:hAnsi="仿宋" w:eastAsia="仿宋" w:cs="仿宋"/>
          <w:color w:val="auto"/>
          <w:sz w:val="32"/>
          <w:szCs w:val="32"/>
        </w:rPr>
      </w:pPr>
      <w:r>
        <w:rPr>
          <w:rFonts w:hint="eastAsia" w:ascii="仿宋" w:hAnsi="仿宋" w:eastAsia="仿宋" w:cs="仿宋"/>
          <w:sz w:val="32"/>
          <w:szCs w:val="32"/>
        </w:rPr>
        <w:t>公司</w:t>
      </w:r>
      <w:r>
        <w:rPr>
          <w:rFonts w:hint="default" w:ascii="仿宋" w:hAnsi="仿宋" w:eastAsia="仿宋" w:cs="仿宋"/>
          <w:sz w:val="32"/>
          <w:szCs w:val="32"/>
          <w:lang w:val="en-US" w:eastAsia="zh-CN"/>
        </w:rPr>
        <w:t>2023—2024年车辆清洗保洁服务</w:t>
      </w:r>
      <w:r>
        <w:rPr>
          <w:rFonts w:hint="eastAsia" w:ascii="仿宋" w:hAnsi="仿宋" w:eastAsia="仿宋" w:cs="仿宋"/>
          <w:color w:val="auto"/>
          <w:sz w:val="32"/>
          <w:szCs w:val="32"/>
          <w:lang w:val="en-US" w:eastAsia="zh-CN"/>
        </w:rPr>
        <w:t>费：经双方协商后按</w:t>
      </w:r>
      <w:r>
        <w:rPr>
          <w:rFonts w:hint="eastAsia" w:ascii="仿宋" w:hAnsi="仿宋" w:eastAsia="仿宋" w:cs="仿宋"/>
          <w:b/>
          <w:bCs/>
          <w:color w:val="auto"/>
          <w:sz w:val="32"/>
          <w:szCs w:val="32"/>
          <w:lang w:val="en-US" w:eastAsia="zh-CN"/>
        </w:rPr>
        <w:t>月度或季度</w:t>
      </w:r>
      <w:r>
        <w:rPr>
          <w:rFonts w:hint="eastAsia" w:ascii="仿宋" w:hAnsi="仿宋" w:eastAsia="仿宋" w:cs="仿宋"/>
          <w:b w:val="0"/>
          <w:bCs w:val="0"/>
          <w:color w:val="auto"/>
          <w:sz w:val="32"/>
          <w:szCs w:val="32"/>
          <w:lang w:val="en-US" w:eastAsia="zh-CN"/>
        </w:rPr>
        <w:t>以对公转账的形式</w:t>
      </w:r>
      <w:r>
        <w:rPr>
          <w:rFonts w:hint="eastAsia" w:ascii="仿宋" w:hAnsi="仿宋" w:eastAsia="仿宋" w:cs="仿宋"/>
          <w:color w:val="auto"/>
          <w:sz w:val="32"/>
          <w:szCs w:val="32"/>
          <w:lang w:val="en-US" w:eastAsia="zh-CN"/>
        </w:rPr>
        <w:t>进行据实结算。经双方核实、确认实际</w:t>
      </w:r>
      <w:r>
        <w:rPr>
          <w:rFonts w:hint="default" w:ascii="仿宋" w:hAnsi="仿宋" w:eastAsia="仿宋" w:cs="仿宋"/>
          <w:sz w:val="32"/>
          <w:szCs w:val="32"/>
          <w:lang w:val="en-US" w:eastAsia="zh-CN"/>
        </w:rPr>
        <w:t>车辆清洗保洁</w:t>
      </w:r>
      <w:r>
        <w:rPr>
          <w:rFonts w:hint="eastAsia" w:ascii="仿宋" w:hAnsi="仿宋" w:eastAsia="仿宋" w:cs="仿宋"/>
          <w:color w:val="auto"/>
          <w:sz w:val="32"/>
          <w:szCs w:val="32"/>
          <w:lang w:val="en-US" w:eastAsia="zh-CN"/>
        </w:rPr>
        <w:t>服务量后，中选方向采购人提供销售服务增值税专用发票及服务明细，采购人在15日内完成。</w:t>
      </w:r>
    </w:p>
    <w:p>
      <w:pPr>
        <w:autoSpaceDN w:val="0"/>
        <w:ind w:firstLine="643" w:firstLineChars="200"/>
        <w:jc w:val="left"/>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lang w:eastAsia="zh-CN"/>
        </w:rPr>
        <w:t>十二</w:t>
      </w:r>
      <w:r>
        <w:rPr>
          <w:rFonts w:hint="eastAsia" w:ascii="仿宋" w:hAnsi="仿宋" w:eastAsia="仿宋" w:cs="仿宋"/>
          <w:b/>
          <w:color w:val="000000"/>
          <w:kern w:val="0"/>
          <w:sz w:val="32"/>
          <w:szCs w:val="32"/>
        </w:rPr>
        <w:t>、联系方式：</w:t>
      </w:r>
      <w:r>
        <w:rPr>
          <w:rFonts w:hint="eastAsia" w:ascii="仿宋" w:hAnsi="仿宋" w:eastAsia="仿宋" w:cs="仿宋"/>
          <w:sz w:val="32"/>
          <w:szCs w:val="32"/>
        </w:rPr>
        <w:t>沧州渤海新区神华上航疏浚有限责任公司</w:t>
      </w:r>
      <w:r>
        <w:rPr>
          <w:rFonts w:hint="eastAsia" w:ascii="仿宋" w:hAnsi="仿宋" w:eastAsia="仿宋" w:cs="仿宋"/>
          <w:color w:val="000000"/>
          <w:kern w:val="0"/>
          <w:sz w:val="32"/>
          <w:szCs w:val="32"/>
        </w:rPr>
        <w:t>（</w:t>
      </w:r>
      <w:r>
        <w:rPr>
          <w:rFonts w:hint="eastAsia" w:ascii="仿宋" w:hAnsi="仿宋" w:eastAsia="仿宋" w:cs="仿宋"/>
          <w:sz w:val="32"/>
          <w:szCs w:val="32"/>
          <w:lang w:val="en-US" w:eastAsia="zh-CN"/>
        </w:rPr>
        <w:t>沧州渤海新区港口大厦</w:t>
      </w:r>
      <w:r>
        <w:rPr>
          <w:rFonts w:hint="eastAsia" w:ascii="仿宋" w:hAnsi="仿宋" w:eastAsia="仿宋" w:cs="仿宋"/>
          <w:color w:val="000000"/>
          <w:kern w:val="0"/>
          <w:sz w:val="32"/>
          <w:szCs w:val="32"/>
        </w:rPr>
        <w:t>）</w:t>
      </w:r>
      <w:r>
        <w:rPr>
          <w:rFonts w:hint="eastAsia" w:ascii="仿宋" w:hAnsi="仿宋" w:eastAsia="仿宋" w:cs="仿宋"/>
          <w:sz w:val="32"/>
          <w:szCs w:val="32"/>
          <w:lang w:eastAsia="zh-CN"/>
        </w:rPr>
        <w:t>。</w:t>
      </w:r>
    </w:p>
    <w:p>
      <w:pPr>
        <w:autoSpaceDN w:val="0"/>
        <w:ind w:firstLine="640" w:firstLineChars="200"/>
        <w:jc w:val="left"/>
        <w:rPr>
          <w:rFonts w:hint="eastAsia" w:ascii="仿宋" w:hAnsi="仿宋" w:eastAsia="仿宋" w:cs="仿宋"/>
          <w:sz w:val="32"/>
          <w:szCs w:val="32"/>
        </w:rPr>
      </w:pPr>
      <w:r>
        <w:rPr>
          <w:rFonts w:hint="eastAsia" w:ascii="仿宋" w:hAnsi="仿宋" w:eastAsia="仿宋" w:cs="仿宋"/>
          <w:sz w:val="32"/>
          <w:szCs w:val="32"/>
        </w:rPr>
        <w:t>联 系 人：</w:t>
      </w:r>
      <w:r>
        <w:rPr>
          <w:rFonts w:hint="eastAsia" w:ascii="仿宋" w:hAnsi="仿宋" w:eastAsia="仿宋" w:cs="仿宋"/>
          <w:sz w:val="32"/>
          <w:szCs w:val="32"/>
          <w:lang w:eastAsia="zh-CN"/>
        </w:rPr>
        <w:t>刘晨光</w:t>
      </w:r>
      <w:r>
        <w:rPr>
          <w:rFonts w:hint="eastAsia" w:ascii="仿宋" w:hAnsi="仿宋" w:eastAsia="仿宋" w:cs="仿宋"/>
          <w:sz w:val="32"/>
          <w:szCs w:val="32"/>
        </w:rPr>
        <w:t xml:space="preserve">        邮政编码： 061113        </w:t>
      </w:r>
    </w:p>
    <w:p>
      <w:pPr>
        <w:autoSpaceDN w:val="0"/>
        <w:ind w:firstLine="640" w:firstLineChars="200"/>
        <w:jc w:val="left"/>
        <w:rPr>
          <w:rFonts w:hint="eastAsia" w:ascii="仿宋" w:hAnsi="仿宋" w:eastAsia="仿宋" w:cs="仿宋"/>
          <w:sz w:val="32"/>
          <w:szCs w:val="32"/>
        </w:rPr>
      </w:pPr>
      <w:r>
        <w:rPr>
          <w:rFonts w:hint="eastAsia" w:ascii="仿宋" w:hAnsi="仿宋" w:eastAsia="仿宋" w:cs="仿宋"/>
          <w:sz w:val="32"/>
          <w:szCs w:val="32"/>
        </w:rPr>
        <w:t>电　　话：</w:t>
      </w:r>
      <w:r>
        <w:rPr>
          <w:rFonts w:hint="default" w:ascii="仿宋" w:hAnsi="仿宋" w:eastAsia="仿宋" w:cs="仿宋"/>
          <w:sz w:val="32"/>
          <w:szCs w:val="32"/>
          <w:lang w:val="en-US" w:eastAsia="zh-CN"/>
        </w:rPr>
        <w:t>0317-5811587</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13312106039</w:t>
      </w:r>
    </w:p>
    <w:p>
      <w:pPr>
        <w:widowControl/>
        <w:spacing w:line="360" w:lineRule="auto"/>
        <w:ind w:right="480"/>
        <w:jc w:val="right"/>
        <w:rPr>
          <w:rFonts w:hint="eastAsia" w:ascii="仿宋" w:hAnsi="仿宋" w:eastAsia="仿宋" w:cs="仿宋"/>
          <w:color w:val="000000"/>
          <w:kern w:val="0"/>
          <w:sz w:val="32"/>
          <w:szCs w:val="32"/>
        </w:rPr>
      </w:pPr>
    </w:p>
    <w:p>
      <w:pPr>
        <w:widowControl/>
        <w:spacing w:line="360" w:lineRule="auto"/>
        <w:ind w:right="480"/>
        <w:jc w:val="both"/>
        <w:rPr>
          <w:rFonts w:hint="eastAsia" w:ascii="仿宋" w:hAnsi="仿宋" w:eastAsia="仿宋" w:cs="仿宋"/>
          <w:color w:val="000000"/>
          <w:kern w:val="0"/>
          <w:sz w:val="32"/>
          <w:szCs w:val="32"/>
        </w:rPr>
      </w:pPr>
    </w:p>
    <w:p>
      <w:pPr>
        <w:widowControl/>
        <w:spacing w:line="360" w:lineRule="auto"/>
        <w:ind w:right="480"/>
        <w:jc w:val="righ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神华上航疏浚有限责任公司</w:t>
      </w:r>
    </w:p>
    <w:p>
      <w:r>
        <w:rPr>
          <w:rFonts w:hint="eastAsia" w:ascii="仿宋" w:hAnsi="仿宋" w:eastAsia="仿宋" w:cs="仿宋"/>
          <w:color w:val="000000"/>
          <w:kern w:val="0"/>
          <w:sz w:val="32"/>
          <w:szCs w:val="32"/>
          <w:lang w:val="en-US" w:eastAsia="zh-CN"/>
        </w:rPr>
        <w:t xml:space="preserve">                                  </w:t>
      </w:r>
      <w:r>
        <w:rPr>
          <w:rFonts w:hint="eastAsia" w:ascii="仿宋" w:hAnsi="仿宋" w:eastAsia="仿宋" w:cs="仿宋"/>
          <w:color w:val="000000"/>
          <w:kern w:val="0"/>
          <w:sz w:val="32"/>
          <w:szCs w:val="32"/>
        </w:rPr>
        <w:t>20</w:t>
      </w:r>
      <w:r>
        <w:rPr>
          <w:rFonts w:hint="eastAsia" w:ascii="仿宋" w:hAnsi="仿宋" w:eastAsia="仿宋" w:cs="仿宋"/>
          <w:color w:val="000000"/>
          <w:kern w:val="0"/>
          <w:sz w:val="32"/>
          <w:szCs w:val="32"/>
          <w:lang w:val="en-US" w:eastAsia="zh-CN"/>
        </w:rPr>
        <w:t>23</w:t>
      </w:r>
      <w:r>
        <w:rPr>
          <w:rFonts w:hint="eastAsia" w:ascii="仿宋" w:hAnsi="仿宋" w:eastAsia="仿宋" w:cs="仿宋"/>
          <w:color w:val="000000"/>
          <w:kern w:val="0"/>
          <w:sz w:val="32"/>
          <w:szCs w:val="32"/>
        </w:rPr>
        <w:t>年</w:t>
      </w:r>
      <w:r>
        <w:rPr>
          <w:rFonts w:hint="eastAsia" w:ascii="仿宋" w:hAnsi="仿宋" w:eastAsia="仿宋" w:cs="仿宋"/>
          <w:color w:val="000000"/>
          <w:kern w:val="0"/>
          <w:sz w:val="32"/>
          <w:szCs w:val="32"/>
          <w:lang w:val="en-US" w:eastAsia="zh-CN"/>
        </w:rPr>
        <w:t>09</w:t>
      </w:r>
      <w:r>
        <w:rPr>
          <w:rFonts w:hint="eastAsia" w:ascii="仿宋" w:hAnsi="仿宋" w:eastAsia="仿宋" w:cs="仿宋"/>
          <w:color w:val="000000"/>
          <w:kern w:val="0"/>
          <w:sz w:val="32"/>
          <w:szCs w:val="32"/>
        </w:rPr>
        <w:t>月</w:t>
      </w:r>
      <w:r>
        <w:rPr>
          <w:rFonts w:hint="eastAsia" w:ascii="仿宋" w:hAnsi="仿宋" w:eastAsia="仿宋" w:cs="仿宋"/>
          <w:color w:val="000000"/>
          <w:kern w:val="0"/>
          <w:sz w:val="32"/>
          <w:szCs w:val="32"/>
          <w:lang w:val="en-US" w:eastAsia="zh-CN"/>
        </w:rPr>
        <w:t>07</w:t>
      </w:r>
      <w:r>
        <w:rPr>
          <w:rFonts w:hint="eastAsia" w:ascii="仿宋" w:hAnsi="仿宋" w:eastAsia="仿宋" w:cs="仿宋"/>
          <w:color w:val="000000"/>
          <w:kern w:val="0"/>
          <w:sz w:val="32"/>
          <w:szCs w:val="32"/>
        </w:rPr>
        <w:t>日</w:t>
      </w:r>
    </w:p>
    <w:p/>
    <w:p/>
    <w:p/>
    <w:p/>
    <w:sectPr>
      <w:footerReference r:id="rId3" w:type="default"/>
      <w:pgSz w:w="11906" w:h="16838"/>
      <w:pgMar w:top="1440" w:right="1417" w:bottom="1440" w:left="141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B13773"/>
    <w:rsid w:val="06EA2B52"/>
    <w:rsid w:val="080F25ED"/>
    <w:rsid w:val="0C0461B4"/>
    <w:rsid w:val="14022A2C"/>
    <w:rsid w:val="17533125"/>
    <w:rsid w:val="17CA00C5"/>
    <w:rsid w:val="18F415E6"/>
    <w:rsid w:val="1E277386"/>
    <w:rsid w:val="209574C8"/>
    <w:rsid w:val="22487CE8"/>
    <w:rsid w:val="230011BF"/>
    <w:rsid w:val="25B13773"/>
    <w:rsid w:val="2700341D"/>
    <w:rsid w:val="298D48B6"/>
    <w:rsid w:val="2B7B3DC1"/>
    <w:rsid w:val="2E632054"/>
    <w:rsid w:val="347E0A49"/>
    <w:rsid w:val="370F3647"/>
    <w:rsid w:val="3B4655FF"/>
    <w:rsid w:val="3C3F10D2"/>
    <w:rsid w:val="3E0C7C16"/>
    <w:rsid w:val="3F55126C"/>
    <w:rsid w:val="3FAD1876"/>
    <w:rsid w:val="3FD47A2E"/>
    <w:rsid w:val="48BF7635"/>
    <w:rsid w:val="4E1061A1"/>
    <w:rsid w:val="52FC14CF"/>
    <w:rsid w:val="58437078"/>
    <w:rsid w:val="5DEF126F"/>
    <w:rsid w:val="5F1959EF"/>
    <w:rsid w:val="609164C0"/>
    <w:rsid w:val="65B7410B"/>
    <w:rsid w:val="68D2131C"/>
    <w:rsid w:val="6EE57DD6"/>
    <w:rsid w:val="700318C1"/>
    <w:rsid w:val="742A47B7"/>
    <w:rsid w:val="759D63F5"/>
    <w:rsid w:val="7C1A13BE"/>
    <w:rsid w:val="7F0B7FF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Times New Roman" w:hAnsi="Times New Roman" w:eastAsia="仿宋_GB2312" w:cs="Times New Roman"/>
      <w:sz w:val="32"/>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800080"/>
      <w:u w:val="single"/>
    </w:rPr>
  </w:style>
  <w:style w:type="character" w:styleId="9">
    <w:name w:val="Hyperlink"/>
    <w:basedOn w:val="7"/>
    <w:qFormat/>
    <w:uiPriority w:val="0"/>
    <w:rPr>
      <w:color w:val="0000FF"/>
      <w:u w:val="single"/>
    </w:rPr>
  </w:style>
  <w:style w:type="paragraph" w:customStyle="1" w:styleId="10">
    <w:name w:val="_Style 1"/>
    <w:basedOn w:val="1"/>
    <w:qFormat/>
    <w:uiPriority w:val="34"/>
    <w:pPr>
      <w:ind w:firstLine="420"/>
    </w:pPr>
    <w:rPr>
      <w:rFonts w:hint="default"/>
      <w:szCs w:val="22"/>
    </w:rPr>
  </w:style>
  <w:style w:type="paragraph" w:customStyle="1"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2018-03-15T09:36:00Z</dcterms:created>
  <dc:creator>晨光</dc:creator>
  <cp:lastModifiedBy>付倩倩</cp:lastModifiedBy>
  <cp:lastPrinted>2018-03-19T06:26:00Z</cp:lastPrinted>
  <dcterms:modified xsi:type="dcterms:W3CDTF">2023-09-07T02:11:36Z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A5908020349C4DA88F932A07BE18541C</vt:lpwstr>
  </property>
</Properties>
</file>