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附件2：承诺书</w:t>
      </w:r>
    </w:p>
    <w:p>
      <w:pPr>
        <w:jc w:val="center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承诺书</w:t>
      </w: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神华上航疏浚有限责任公司：</w:t>
      </w:r>
    </w:p>
    <w:p>
      <w:pPr>
        <w:widowControl/>
        <w:tabs>
          <w:tab w:val="left" w:pos="420"/>
        </w:tabs>
        <w:spacing w:line="500" w:lineRule="exact"/>
        <w:ind w:firstLine="56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为了体现采购活动的公平竞争,在不损坏国家利益、社会公共利益以及其他供应商的合法要求下,根据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eastAsia="zh-CN"/>
        </w:rPr>
        <w:t>《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政府采购法实施条例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eastAsia="zh-CN"/>
        </w:rPr>
        <w:t>》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第十八条规定，“单位负责人为同一人或者存在直接控股、管理关系的不同供应商，不得参加同一合同项下的采购活动”，同时严格按照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此次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  <w:lang w:val="en-US" w:eastAsia="zh-CN"/>
        </w:rPr>
        <w:t>采购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公告规定,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服务期限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为收到中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  <w:lang w:val="en-US" w:eastAsia="zh-CN"/>
        </w:rPr>
        <w:t>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通知书后15 日内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完成相关服务内容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。</w:t>
      </w:r>
    </w:p>
    <w:p>
      <w:pPr>
        <w:widowControl/>
        <w:tabs>
          <w:tab w:val="left" w:pos="420"/>
        </w:tabs>
        <w:spacing w:line="500" w:lineRule="exact"/>
        <w:ind w:firstLine="56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为了保障供应商之间的公平竞争,提高采购效益,加强廉政建设等,我单位特此承诺,如我司有幸中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  <w:lang w:val="en-US" w:eastAsia="zh-CN"/>
        </w:rPr>
        <w:t>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将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严格履行《政府采购法实施条例》相关条例要求，并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在收到中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  <w:lang w:val="en-US" w:eastAsia="zh-CN"/>
        </w:rPr>
        <w:t>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通知书后15日内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按要求完成采购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</w:rPr>
        <w:t>公告规定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服务内容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,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若存在违背《政府采购法实施条例》相关条例要求或未在规定时限内完成规定服务内容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,所产生的一切后果由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  <w:lang w:val="en-US" w:eastAsia="zh-CN"/>
        </w:rPr>
        <w:t>报价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人自行承担。</w:t>
      </w:r>
    </w:p>
    <w:p>
      <w:pPr>
        <w:widowControl/>
        <w:tabs>
          <w:tab w:val="left" w:pos="420"/>
        </w:tabs>
        <w:spacing w:line="500" w:lineRule="exact"/>
        <w:ind w:firstLine="56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</w:rPr>
      </w:pP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报价人名称（公章）：</w:t>
      </w: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</w:pP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法定代表人（签字或盖章）：</w:t>
      </w: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</w:pP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报价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日期：   年   月   日</w:t>
      </w:r>
    </w:p>
    <w:p/>
    <w:p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7B0AA2"/>
    <w:rsid w:val="55BA3C34"/>
    <w:rsid w:val="5D25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2023-10-12T03:06:32Z</dcterms:created>
  <dc:creator>Administrator</dc:creator>
  <cp:lastModifiedBy>付倩倩</cp:lastModifiedBy>
  <dcterms:modified xsi:type="dcterms:W3CDTF">2023-10-12T03:06:44Z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9E465EB5F5B64F3A920882F16BAFB38A</vt:lpwstr>
  </property>
</Properties>
</file>