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项目招标人：神华上航疏浚有限责任公司</w:t>
      </w:r>
    </w:p>
    <w:p>
      <w:pPr>
        <w:ind w:left="1680" w:hanging="1680" w:hangingChars="600"/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项目名称：神华上航疏浚有限责任公司2026年放射源年度检测辐射</w:t>
      </w: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噪声仪器校准个人剂量综合监测服务</w:t>
      </w:r>
    </w:p>
    <w:p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bidi w:val="0"/>
        <w:rPr>
          <w:rFonts w:hint="eastAsia"/>
          <w:lang w:val="en-US" w:eastAsia="zh-CN"/>
        </w:rPr>
      </w:pPr>
    </w:p>
    <w:tbl>
      <w:tblPr>
        <w:tblStyle w:val="5"/>
        <w:tblpPr w:leftFromText="180" w:rightFromText="180" w:vertAnchor="page" w:horzAnchor="page" w:tblpX="1074" w:tblpY="4232"/>
        <w:tblOverlap w:val="never"/>
        <w:tblW w:w="104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14"/>
        <w:gridCol w:w="1628"/>
        <w:gridCol w:w="1543"/>
        <w:gridCol w:w="1415"/>
        <w:gridCol w:w="1285"/>
        <w:gridCol w:w="13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</w:trPr>
        <w:tc>
          <w:tcPr>
            <w:tcW w:w="32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服务内容</w:t>
            </w:r>
          </w:p>
        </w:tc>
        <w:tc>
          <w:tcPr>
            <w:tcW w:w="16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单价最高限价（元）</w:t>
            </w:r>
          </w:p>
        </w:tc>
        <w:tc>
          <w:tcPr>
            <w:tcW w:w="15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单价(元)</w:t>
            </w:r>
          </w:p>
        </w:tc>
        <w:tc>
          <w:tcPr>
            <w:tcW w:w="14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数量（项)</w:t>
            </w:r>
          </w:p>
        </w:tc>
        <w:tc>
          <w:tcPr>
            <w:tcW w:w="12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总价(元)</w:t>
            </w:r>
          </w:p>
        </w:tc>
        <w:tc>
          <w:tcPr>
            <w:tcW w:w="13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</w:trPr>
        <w:tc>
          <w:tcPr>
            <w:tcW w:w="3214" w:type="dxa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船舶放射源年度检测服务（出具环境和卫生检测报告）</w:t>
            </w:r>
          </w:p>
        </w:tc>
        <w:tc>
          <w:tcPr>
            <w:tcW w:w="1628" w:type="dxa"/>
          </w:tcPr>
          <w:p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25000.00</w:t>
            </w:r>
          </w:p>
        </w:tc>
        <w:tc>
          <w:tcPr>
            <w:tcW w:w="1543" w:type="dxa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415" w:type="dxa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85" w:type="dxa"/>
          </w:tcPr>
          <w:p>
            <w:pPr>
              <w:rPr>
                <w:vertAlign w:val="baseline"/>
              </w:rPr>
            </w:pPr>
          </w:p>
        </w:tc>
        <w:tc>
          <w:tcPr>
            <w:tcW w:w="1357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</w:trPr>
        <w:tc>
          <w:tcPr>
            <w:tcW w:w="3214" w:type="dxa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放射源仪器校准（4个仪器）</w:t>
            </w:r>
          </w:p>
        </w:tc>
        <w:tc>
          <w:tcPr>
            <w:tcW w:w="1628" w:type="dxa"/>
          </w:tcPr>
          <w:p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5000.00</w:t>
            </w:r>
          </w:p>
        </w:tc>
        <w:tc>
          <w:tcPr>
            <w:tcW w:w="1543" w:type="dxa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415" w:type="dxa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85" w:type="dxa"/>
          </w:tcPr>
          <w:p>
            <w:pPr>
              <w:rPr>
                <w:vertAlign w:val="baseline"/>
              </w:rPr>
            </w:pPr>
          </w:p>
        </w:tc>
        <w:tc>
          <w:tcPr>
            <w:tcW w:w="1357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</w:trPr>
        <w:tc>
          <w:tcPr>
            <w:tcW w:w="3214" w:type="dxa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噪声仪器校准（三个仪器）</w:t>
            </w:r>
          </w:p>
        </w:tc>
        <w:tc>
          <w:tcPr>
            <w:tcW w:w="1628" w:type="dxa"/>
          </w:tcPr>
          <w:p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1500.00</w:t>
            </w:r>
          </w:p>
        </w:tc>
        <w:tc>
          <w:tcPr>
            <w:tcW w:w="1543" w:type="dxa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415" w:type="dxa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85" w:type="dxa"/>
          </w:tcPr>
          <w:p>
            <w:pPr>
              <w:rPr>
                <w:vertAlign w:val="baseline"/>
              </w:rPr>
            </w:pPr>
          </w:p>
        </w:tc>
        <w:tc>
          <w:tcPr>
            <w:tcW w:w="1357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</w:trPr>
        <w:tc>
          <w:tcPr>
            <w:tcW w:w="3214" w:type="dxa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个人剂量块监测（6个剂量块）</w:t>
            </w:r>
          </w:p>
        </w:tc>
        <w:tc>
          <w:tcPr>
            <w:tcW w:w="1628" w:type="dxa"/>
          </w:tcPr>
          <w:p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3500.00</w:t>
            </w:r>
          </w:p>
        </w:tc>
        <w:tc>
          <w:tcPr>
            <w:tcW w:w="1543" w:type="dxa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415" w:type="dxa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85" w:type="dxa"/>
          </w:tcPr>
          <w:p>
            <w:pPr>
              <w:rPr>
                <w:vertAlign w:val="baseline"/>
              </w:rPr>
            </w:pPr>
          </w:p>
        </w:tc>
        <w:tc>
          <w:tcPr>
            <w:tcW w:w="1357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10442" w:type="dxa"/>
            <w:gridSpan w:val="6"/>
          </w:tcPr>
          <w:p>
            <w:pPr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合计金额：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10442" w:type="dxa"/>
            <w:gridSpan w:val="6"/>
          </w:tcPr>
          <w:p>
            <w:pPr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备注：报价金额为含税金额，此报价单必须加盖公章有效。</w:t>
            </w:r>
          </w:p>
        </w:tc>
      </w:tr>
    </w:tbl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tabs>
          <w:tab w:val="left" w:pos="5360"/>
        </w:tabs>
        <w:bidi w:val="0"/>
        <w:ind w:firstLine="3640" w:firstLineChars="1300"/>
        <w:jc w:val="left"/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报价单位：</w:t>
      </w:r>
    </w:p>
    <w:p>
      <w:pPr>
        <w:tabs>
          <w:tab w:val="left" w:pos="5360"/>
        </w:tabs>
        <w:bidi w:val="0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 xml:space="preserve">              报价有效期：   （天）</w:t>
      </w:r>
    </w:p>
    <w:p>
      <w:pPr>
        <w:tabs>
          <w:tab w:val="left" w:pos="5360"/>
        </w:tabs>
        <w:bidi w:val="0"/>
        <w:ind w:firstLine="3640" w:firstLineChars="1300"/>
        <w:jc w:val="both"/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 xml:space="preserve"> 报价日期：     年   月  日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D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 w:eastAsiaTheme="minorEastAsia"/>
        <w:lang w:eastAsia="zh-CN"/>
      </w:rPr>
      <w:drawing>
        <wp:inline distT="0" distB="0" distL="114300" distR="114300">
          <wp:extent cx="2418080" cy="528955"/>
          <wp:effectExtent l="0" t="0" r="0" b="0"/>
          <wp:docPr id="1" name="图片 1" descr="神华上航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神华上航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18080" cy="528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E32E8B"/>
    <w:rsid w:val="09E32E8B"/>
    <w:rsid w:val="61703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216</Words>
  <Characters>244</Characters>
  <Lines>0</Lines>
  <Paragraphs>0</Paragraphs>
  <TotalTime>1</TotalTime>
  <ScaleCrop>false</ScaleCrop>
  <LinksUpToDate>false</LinksUpToDate>
  <CharactersWithSpaces>272</CharactersWithSpaces>
  <Application>WPS Office_11.8.0.16970_F1E327BC-269C-435d-A152-05C5408002CA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2026-05-13T00:37:00Z</dcterms:created>
  <dc:creator>shsj-zq</dc:creator>
  <cp:lastModifiedBy>shsj-zq</cp:lastModifiedBy>
  <dcterms:modified xsi:type="dcterms:W3CDTF">2026-05-13T00:47:30Z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2052-11.8.0.16970</vt:lpwstr>
  </property>
  <property fmtid="{D5CDD505-2E9C-101B-9397-08002B2CF9AE}" pid="3" name="ICV">
    <vt:lpwstr>D0AAA6DC687846E7ACA69645463C0468</vt:lpwstr>
  </property>
</Properties>
</file>